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B5" w:rsidRPr="002B643C" w:rsidRDefault="00FD5CB5" w:rsidP="00711141">
      <w:pPr>
        <w:spacing w:after="120" w:line="240" w:lineRule="auto"/>
        <w:jc w:val="center"/>
        <w:rPr>
          <w:b/>
        </w:rPr>
      </w:pPr>
      <w:bookmarkStart w:id="0" w:name="bookmark0"/>
      <w:r w:rsidRPr="002B643C">
        <w:rPr>
          <w:b/>
        </w:rPr>
        <w:t>Д</w:t>
      </w:r>
      <w:r w:rsidR="002B643C">
        <w:rPr>
          <w:b/>
        </w:rPr>
        <w:t>войная доминанта</w:t>
      </w:r>
      <w:bookmarkEnd w:id="0"/>
      <w:r w:rsidR="002B643C">
        <w:rPr>
          <w:b/>
        </w:rPr>
        <w:t xml:space="preserve"> (</w:t>
      </w:r>
      <w:r w:rsidR="002B643C">
        <w:rPr>
          <w:b/>
          <w:lang w:val="en-US"/>
        </w:rPr>
        <w:t>DD</w:t>
      </w:r>
      <w:r w:rsidR="002B643C">
        <w:rPr>
          <w:b/>
        </w:rPr>
        <w:t>)</w:t>
      </w:r>
    </w:p>
    <w:p w:rsidR="0002384D" w:rsidRDefault="00AD7914" w:rsidP="00AD7914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Трезвучие любой ступени лада, за исключением </w:t>
      </w:r>
      <w:r>
        <w:rPr>
          <w:lang w:val="en-US"/>
        </w:rPr>
        <w:t>VII</w:t>
      </w:r>
      <w:r>
        <w:t xml:space="preserve"> в мажоре и </w:t>
      </w:r>
      <w:r>
        <w:rPr>
          <w:lang w:val="en-US"/>
        </w:rPr>
        <w:t>II</w:t>
      </w:r>
      <w:r>
        <w:t xml:space="preserve"> в миноре, может выступать в качестве временной тоники. При этом образуются отклонения – кратковременные выходы за пределы основной то</w:t>
      </w:r>
      <w:r w:rsidR="0002384D">
        <w:t>нальности.</w:t>
      </w:r>
    </w:p>
    <w:p w:rsidR="0002384D" w:rsidRDefault="0002384D" w:rsidP="00AD7914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Самым естественным способом введения временной тоники является движение к ней с помощью побочной доминанты по схеме </w:t>
      </w:r>
      <w:r>
        <w:rPr>
          <w:lang w:val="en-US"/>
        </w:rPr>
        <w:t>D</w:t>
      </w:r>
      <w:r>
        <w:rPr>
          <w:lang w:val="en-US"/>
        </w:rPr>
        <w:sym w:font="Wingdings 3" w:char="F022"/>
      </w:r>
      <w:r>
        <w:rPr>
          <w:lang w:val="en-US"/>
        </w:rPr>
        <w:t>X</w:t>
      </w:r>
      <w:r>
        <w:t xml:space="preserve"> (</w:t>
      </w:r>
      <w:r>
        <w:rPr>
          <w:lang w:val="en-US"/>
        </w:rPr>
        <w:t>X</w:t>
      </w:r>
      <w:r>
        <w:t xml:space="preserve"> – трезвучие временной тоники).</w:t>
      </w:r>
    </w:p>
    <w:p w:rsidR="00F671E8" w:rsidRDefault="00F671E8" w:rsidP="00F671E8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Роль отклоняющего аккорда может выполнить любой аккорд доминантовой группы: </w:t>
      </w:r>
      <w:r>
        <w:rPr>
          <w:lang w:val="en-US"/>
        </w:rPr>
        <w:t>D</w:t>
      </w:r>
      <w:r>
        <w:t xml:space="preserve">, </w:t>
      </w:r>
      <w:r>
        <w:rPr>
          <w:lang w:val="en-US"/>
        </w:rPr>
        <w:t>D</w:t>
      </w:r>
      <w:r w:rsidRPr="0002384D">
        <w:rPr>
          <w:vertAlign w:val="subscript"/>
        </w:rPr>
        <w:t>6</w:t>
      </w:r>
      <w:r>
        <w:t xml:space="preserve">, </w:t>
      </w:r>
      <w:r>
        <w:rPr>
          <w:lang w:val="en-US"/>
        </w:rPr>
        <w:t>D</w:t>
      </w:r>
      <w:r w:rsidRPr="0002384D">
        <w:rPr>
          <w:vertAlign w:val="superscript"/>
        </w:rPr>
        <w:t>6</w:t>
      </w:r>
      <w:r w:rsidRPr="0002384D">
        <w:rPr>
          <w:vertAlign w:val="subscript"/>
        </w:rPr>
        <w:t>4</w:t>
      </w:r>
      <w:r>
        <w:t xml:space="preserve">, </w:t>
      </w:r>
      <w:r>
        <w:rPr>
          <w:lang w:val="en-US"/>
        </w:rPr>
        <w:t>D</w:t>
      </w:r>
      <w:r w:rsidRPr="00F671E8">
        <w:rPr>
          <w:vertAlign w:val="subscript"/>
        </w:rPr>
        <w:t>7</w:t>
      </w:r>
      <w:r>
        <w:t xml:space="preserve">, </w:t>
      </w:r>
      <w:r>
        <w:rPr>
          <w:lang w:val="en-US"/>
        </w:rPr>
        <w:t>D</w:t>
      </w:r>
      <w:r w:rsidRPr="00F671E8">
        <w:rPr>
          <w:vertAlign w:val="superscript"/>
        </w:rPr>
        <w:t>6</w:t>
      </w:r>
      <w:r w:rsidRPr="00F671E8">
        <w:rPr>
          <w:vertAlign w:val="subscript"/>
        </w:rPr>
        <w:t>5</w:t>
      </w:r>
      <w:r>
        <w:t xml:space="preserve">, </w:t>
      </w:r>
      <w:r>
        <w:rPr>
          <w:lang w:val="en-US"/>
        </w:rPr>
        <w:t>D</w:t>
      </w:r>
      <w:r w:rsidRPr="00F671E8">
        <w:rPr>
          <w:vertAlign w:val="superscript"/>
        </w:rPr>
        <w:t>3</w:t>
      </w:r>
      <w:r w:rsidRPr="00F671E8">
        <w:rPr>
          <w:vertAlign w:val="subscript"/>
        </w:rPr>
        <w:t>4</w:t>
      </w:r>
      <w:r>
        <w:t xml:space="preserve">, </w:t>
      </w:r>
      <w:r>
        <w:rPr>
          <w:lang w:val="en-US"/>
        </w:rPr>
        <w:t>D</w:t>
      </w:r>
      <w:r w:rsidRPr="00F671E8">
        <w:rPr>
          <w:vertAlign w:val="subscript"/>
        </w:rPr>
        <w:t>2</w:t>
      </w:r>
      <w:r>
        <w:t xml:space="preserve">, </w:t>
      </w:r>
      <w:r>
        <w:rPr>
          <w:lang w:val="en-US"/>
        </w:rPr>
        <w:t>D</w:t>
      </w:r>
      <w:r w:rsidRPr="00F671E8">
        <w:rPr>
          <w:vertAlign w:val="subscript"/>
        </w:rPr>
        <w:t>9</w:t>
      </w:r>
      <w:r>
        <w:t xml:space="preserve">, </w:t>
      </w:r>
      <w:r>
        <w:rPr>
          <w:lang w:val="en-US"/>
        </w:rPr>
        <w:t>VII</w:t>
      </w:r>
      <w:r w:rsidRPr="00F671E8">
        <w:rPr>
          <w:vertAlign w:val="subscript"/>
        </w:rPr>
        <w:t>7</w:t>
      </w:r>
      <w:r>
        <w:t>, VII</w:t>
      </w:r>
      <w:r w:rsidRPr="00F671E8">
        <w:rPr>
          <w:vertAlign w:val="superscript"/>
        </w:rPr>
        <w:t>6</w:t>
      </w:r>
      <w:r w:rsidRPr="00F671E8">
        <w:rPr>
          <w:vertAlign w:val="subscript"/>
        </w:rPr>
        <w:t>5</w:t>
      </w:r>
      <w:r>
        <w:t>, VII</w:t>
      </w:r>
      <w:r w:rsidRPr="00F671E8">
        <w:rPr>
          <w:vertAlign w:val="superscript"/>
        </w:rPr>
        <w:t>4</w:t>
      </w:r>
      <w:r w:rsidRPr="00F671E8">
        <w:rPr>
          <w:vertAlign w:val="subscript"/>
        </w:rPr>
        <w:t>3</w:t>
      </w:r>
      <w:r>
        <w:t xml:space="preserve">, </w:t>
      </w:r>
      <w:r>
        <w:rPr>
          <w:lang w:val="en-US"/>
        </w:rPr>
        <w:t>VII</w:t>
      </w:r>
      <w:r w:rsidRPr="00F671E8">
        <w:rPr>
          <w:vertAlign w:val="subscript"/>
        </w:rPr>
        <w:t>2</w:t>
      </w:r>
      <w:r>
        <w:t>.</w:t>
      </w:r>
    </w:p>
    <w:p w:rsidR="0002384D" w:rsidRDefault="0002384D" w:rsidP="00AD7914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Одним из самых распространённых отклонений является отклонение в доминанту: </w:t>
      </w:r>
      <w:r>
        <w:rPr>
          <w:lang w:val="en-US"/>
        </w:rPr>
        <w:t>D</w:t>
      </w:r>
      <w:r>
        <w:rPr>
          <w:lang w:val="en-US"/>
        </w:rPr>
        <w:sym w:font="Wingdings 3" w:char="F022"/>
      </w:r>
      <w:proofErr w:type="spellStart"/>
      <w:r>
        <w:rPr>
          <w:lang w:val="en-US"/>
        </w:rPr>
        <w:t>D</w:t>
      </w:r>
      <w:proofErr w:type="spellEnd"/>
      <w:r>
        <w:t>.</w:t>
      </w:r>
    </w:p>
    <w:p w:rsidR="00B22251" w:rsidRDefault="00F671E8" w:rsidP="00AD7914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Побочные доминанты, используемые при отклонении в доминанту, настолько широко используются, что стали самостоятельной гармонией и получили название двойной доминанты и самостоятельное обозначение: </w:t>
      </w:r>
      <w:r>
        <w:rPr>
          <w:lang w:val="en-US"/>
        </w:rPr>
        <w:t>DD</w:t>
      </w:r>
      <w:r>
        <w:t>.</w:t>
      </w:r>
    </w:p>
    <w:p w:rsidR="00F671E8" w:rsidRDefault="00F671E8" w:rsidP="00AD7914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Таким образом, группа аккордов двойной доминанты включает в себя </w:t>
      </w:r>
      <w:r>
        <w:rPr>
          <w:lang w:val="en-US"/>
        </w:rPr>
        <w:t>DD</w:t>
      </w:r>
      <w:r>
        <w:t xml:space="preserve">, </w:t>
      </w:r>
      <w:r>
        <w:rPr>
          <w:lang w:val="en-US"/>
        </w:rPr>
        <w:t>DD</w:t>
      </w:r>
      <w:r w:rsidRPr="0002384D">
        <w:rPr>
          <w:vertAlign w:val="subscript"/>
        </w:rPr>
        <w:t>6</w:t>
      </w:r>
      <w:r>
        <w:t xml:space="preserve">, </w:t>
      </w:r>
      <w:r>
        <w:rPr>
          <w:lang w:val="en-US"/>
        </w:rPr>
        <w:t>DD</w:t>
      </w:r>
      <w:r w:rsidRPr="0002384D">
        <w:rPr>
          <w:vertAlign w:val="superscript"/>
        </w:rPr>
        <w:t>6</w:t>
      </w:r>
      <w:r w:rsidRPr="0002384D">
        <w:rPr>
          <w:vertAlign w:val="subscript"/>
        </w:rPr>
        <w:t>4</w:t>
      </w:r>
      <w:r>
        <w:t xml:space="preserve">, </w:t>
      </w:r>
      <w:r>
        <w:rPr>
          <w:lang w:val="en-US"/>
        </w:rPr>
        <w:t>DD</w:t>
      </w:r>
      <w:r w:rsidRPr="00F671E8">
        <w:rPr>
          <w:vertAlign w:val="subscript"/>
        </w:rPr>
        <w:t>7</w:t>
      </w:r>
      <w:r>
        <w:t xml:space="preserve">, </w:t>
      </w:r>
      <w:r>
        <w:rPr>
          <w:lang w:val="en-US"/>
        </w:rPr>
        <w:t>DD</w:t>
      </w:r>
      <w:r w:rsidRPr="00F671E8">
        <w:rPr>
          <w:vertAlign w:val="superscript"/>
        </w:rPr>
        <w:t>6</w:t>
      </w:r>
      <w:r w:rsidRPr="00F671E8">
        <w:rPr>
          <w:vertAlign w:val="subscript"/>
        </w:rPr>
        <w:t>5</w:t>
      </w:r>
      <w:r>
        <w:t xml:space="preserve">, </w:t>
      </w:r>
      <w:r>
        <w:rPr>
          <w:lang w:val="en-US"/>
        </w:rPr>
        <w:t>DD</w:t>
      </w:r>
      <w:r w:rsidRPr="00F671E8">
        <w:rPr>
          <w:vertAlign w:val="superscript"/>
        </w:rPr>
        <w:t>3</w:t>
      </w:r>
      <w:r w:rsidRPr="00F671E8">
        <w:rPr>
          <w:vertAlign w:val="subscript"/>
        </w:rPr>
        <w:t>4</w:t>
      </w:r>
      <w:r>
        <w:t xml:space="preserve">, </w:t>
      </w:r>
      <w:r>
        <w:rPr>
          <w:lang w:val="en-US"/>
        </w:rPr>
        <w:t>DD</w:t>
      </w:r>
      <w:r w:rsidRPr="00F671E8">
        <w:rPr>
          <w:vertAlign w:val="subscript"/>
        </w:rPr>
        <w:t>2</w:t>
      </w:r>
      <w:r>
        <w:t xml:space="preserve">, </w:t>
      </w:r>
      <w:r>
        <w:rPr>
          <w:lang w:val="en-US"/>
        </w:rPr>
        <w:t>DD</w:t>
      </w:r>
      <w:r w:rsidRPr="00F671E8">
        <w:rPr>
          <w:vertAlign w:val="subscript"/>
        </w:rPr>
        <w:t>9</w:t>
      </w:r>
      <w:r>
        <w:t xml:space="preserve">, </w:t>
      </w:r>
      <w:r>
        <w:rPr>
          <w:lang w:val="en-US"/>
        </w:rPr>
        <w:t>DDVII</w:t>
      </w:r>
      <w:r w:rsidRPr="00F671E8">
        <w:rPr>
          <w:vertAlign w:val="subscript"/>
        </w:rPr>
        <w:t>7</w:t>
      </w:r>
      <w:r>
        <w:t xml:space="preserve">, </w:t>
      </w:r>
      <w:r>
        <w:rPr>
          <w:lang w:val="en-US"/>
        </w:rPr>
        <w:t>DD</w:t>
      </w:r>
      <w:r>
        <w:t>VII</w:t>
      </w:r>
      <w:r w:rsidRPr="00F671E8">
        <w:rPr>
          <w:vertAlign w:val="superscript"/>
        </w:rPr>
        <w:t>6</w:t>
      </w:r>
      <w:r w:rsidRPr="00F671E8">
        <w:rPr>
          <w:vertAlign w:val="subscript"/>
        </w:rPr>
        <w:t>5</w:t>
      </w:r>
      <w:r>
        <w:t xml:space="preserve">, </w:t>
      </w:r>
      <w:r>
        <w:rPr>
          <w:lang w:val="en-US"/>
        </w:rPr>
        <w:t>DD</w:t>
      </w:r>
      <w:r>
        <w:t>VII</w:t>
      </w:r>
      <w:r w:rsidRPr="00F671E8">
        <w:rPr>
          <w:vertAlign w:val="superscript"/>
        </w:rPr>
        <w:t>4</w:t>
      </w:r>
      <w:r w:rsidRPr="00F671E8">
        <w:rPr>
          <w:vertAlign w:val="subscript"/>
        </w:rPr>
        <w:t>3</w:t>
      </w:r>
      <w:r>
        <w:t xml:space="preserve">, </w:t>
      </w:r>
      <w:r>
        <w:rPr>
          <w:lang w:val="en-US"/>
        </w:rPr>
        <w:t>DDVII</w:t>
      </w:r>
      <w:r w:rsidRPr="00F671E8">
        <w:rPr>
          <w:vertAlign w:val="subscript"/>
        </w:rPr>
        <w:t>2</w:t>
      </w:r>
      <w:r>
        <w:t>.</w:t>
      </w:r>
    </w:p>
    <w:p w:rsidR="00F671E8" w:rsidRDefault="0088503C" w:rsidP="00AD7914">
      <w:pPr>
        <w:pStyle w:val="a3"/>
        <w:numPr>
          <w:ilvl w:val="0"/>
          <w:numId w:val="4"/>
        </w:num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EC41D83" wp14:editId="04ACFF86">
            <wp:simplePos x="0" y="0"/>
            <wp:positionH relativeFrom="column">
              <wp:posOffset>558165</wp:posOffset>
            </wp:positionH>
            <wp:positionV relativeFrom="paragraph">
              <wp:posOffset>224155</wp:posOffset>
            </wp:positionV>
            <wp:extent cx="4161155" cy="472440"/>
            <wp:effectExtent l="0" t="0" r="0" b="0"/>
            <wp:wrapTight wrapText="bothSides">
              <wp:wrapPolygon edited="0">
                <wp:start x="0" y="0"/>
                <wp:lineTo x="0" y="20903"/>
                <wp:lineTo x="21458" y="20903"/>
                <wp:lineTo x="214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1E8">
        <w:t xml:space="preserve">Примеры в </w:t>
      </w:r>
      <w:proofErr w:type="gramStart"/>
      <w:r w:rsidR="00F671E8">
        <w:t>До</w:t>
      </w:r>
      <w:proofErr w:type="gramEnd"/>
      <w:r w:rsidR="00F671E8">
        <w:t xml:space="preserve"> мажоре:</w:t>
      </w:r>
      <w:r>
        <w:t xml:space="preserve"> </w:t>
      </w:r>
    </w:p>
    <w:p w:rsidR="00F671E8" w:rsidRPr="00B22251" w:rsidRDefault="00F671E8" w:rsidP="00AD7914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Наиболее распространённые из них: </w:t>
      </w:r>
      <w:r>
        <w:rPr>
          <w:lang w:val="en-US"/>
        </w:rPr>
        <w:t>DDVII</w:t>
      </w:r>
      <w:r w:rsidRPr="00F671E8">
        <w:rPr>
          <w:vertAlign w:val="subscript"/>
        </w:rPr>
        <w:t>7</w:t>
      </w:r>
      <w:r>
        <w:t xml:space="preserve">, </w:t>
      </w:r>
      <w:r>
        <w:rPr>
          <w:lang w:val="en-US"/>
        </w:rPr>
        <w:t>DD</w:t>
      </w:r>
      <w:r>
        <w:t>VII</w:t>
      </w:r>
      <w:r w:rsidRPr="00F671E8">
        <w:rPr>
          <w:vertAlign w:val="superscript"/>
        </w:rPr>
        <w:t>6</w:t>
      </w:r>
      <w:r w:rsidRPr="00F671E8">
        <w:rPr>
          <w:vertAlign w:val="subscript"/>
        </w:rPr>
        <w:t>5</w:t>
      </w:r>
      <w:r>
        <w:t xml:space="preserve">, </w:t>
      </w:r>
      <w:r>
        <w:rPr>
          <w:lang w:val="en-US"/>
        </w:rPr>
        <w:t>DD</w:t>
      </w:r>
      <w:r>
        <w:t>VII</w:t>
      </w:r>
      <w:r w:rsidRPr="00F671E8">
        <w:rPr>
          <w:vertAlign w:val="superscript"/>
        </w:rPr>
        <w:t>4</w:t>
      </w:r>
      <w:r w:rsidRPr="00F671E8">
        <w:rPr>
          <w:vertAlign w:val="subscript"/>
        </w:rPr>
        <w:t>3</w:t>
      </w:r>
      <w:r>
        <w:t>.</w:t>
      </w:r>
    </w:p>
    <w:p w:rsidR="0088503C" w:rsidRPr="002D566E" w:rsidRDefault="002D566E" w:rsidP="002D566E">
      <w:pPr>
        <w:pStyle w:val="a3"/>
        <w:numPr>
          <w:ilvl w:val="0"/>
          <w:numId w:val="4"/>
        </w:numPr>
        <w:spacing w:before="120" w:after="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2D566E">
        <w:rPr>
          <w:sz w:val="24"/>
          <w:szCs w:val="24"/>
        </w:rPr>
        <w:t>Информация для теоретиков: а</w:t>
      </w:r>
      <w:r w:rsidR="0088503C" w:rsidRPr="002D566E">
        <w:rPr>
          <w:sz w:val="24"/>
          <w:szCs w:val="24"/>
        </w:rPr>
        <w:t xml:space="preserve">ккорды </w:t>
      </w:r>
      <w:r w:rsidR="0088503C" w:rsidRPr="002D566E">
        <w:rPr>
          <w:sz w:val="24"/>
          <w:szCs w:val="24"/>
          <w:lang w:val="en-US"/>
        </w:rPr>
        <w:t>DD</w:t>
      </w:r>
      <w:r w:rsidR="0088503C" w:rsidRPr="002D566E">
        <w:rPr>
          <w:sz w:val="24"/>
          <w:szCs w:val="24"/>
        </w:rPr>
        <w:t xml:space="preserve"> по своему звуковому составу совпадают с альтерированными аккордами (т.е., аккордами, отдельные звуки которых повышены или понижены) субдоминантовой группы: </w:t>
      </w:r>
      <w:r w:rsidR="0088503C" w:rsidRPr="002D566E">
        <w:rPr>
          <w:sz w:val="24"/>
          <w:szCs w:val="24"/>
          <w:lang w:val="en-US"/>
        </w:rPr>
        <w:t>DD</w:t>
      </w:r>
      <w:r w:rsidR="0088503C" w:rsidRPr="002D566E">
        <w:rPr>
          <w:sz w:val="24"/>
          <w:szCs w:val="24"/>
        </w:rPr>
        <w:t>=</w:t>
      </w:r>
      <w:r w:rsidR="0088503C" w:rsidRPr="002D566E">
        <w:rPr>
          <w:sz w:val="24"/>
          <w:szCs w:val="24"/>
          <w:lang w:val="en-US"/>
        </w:rPr>
        <w:t>II</w:t>
      </w:r>
      <w:r w:rsidR="0088503C" w:rsidRPr="002D566E">
        <w:rPr>
          <w:sz w:val="24"/>
          <w:szCs w:val="24"/>
          <w:vertAlign w:val="superscript"/>
        </w:rPr>
        <w:t>#3</w:t>
      </w:r>
      <w:r w:rsidR="0088503C" w:rsidRPr="002D566E">
        <w:rPr>
          <w:sz w:val="24"/>
          <w:szCs w:val="24"/>
        </w:rPr>
        <w:t xml:space="preserve">, </w:t>
      </w:r>
      <w:r w:rsidR="0088503C" w:rsidRPr="002D566E">
        <w:rPr>
          <w:sz w:val="24"/>
          <w:szCs w:val="24"/>
          <w:lang w:val="en-US"/>
        </w:rPr>
        <w:t>DD</w:t>
      </w:r>
      <w:r w:rsidR="0088503C" w:rsidRPr="002D566E">
        <w:rPr>
          <w:sz w:val="24"/>
          <w:szCs w:val="24"/>
          <w:vertAlign w:val="subscript"/>
        </w:rPr>
        <w:t>6</w:t>
      </w:r>
      <w:r w:rsidR="0088503C" w:rsidRPr="002D566E">
        <w:rPr>
          <w:sz w:val="24"/>
          <w:szCs w:val="24"/>
        </w:rPr>
        <w:t>=</w:t>
      </w:r>
      <w:r w:rsidR="0088503C" w:rsidRPr="002D566E">
        <w:rPr>
          <w:sz w:val="24"/>
          <w:szCs w:val="24"/>
          <w:lang w:val="en-US"/>
        </w:rPr>
        <w:t>II</w:t>
      </w:r>
      <w:r w:rsidR="0088503C" w:rsidRPr="002D566E">
        <w:rPr>
          <w:sz w:val="24"/>
          <w:szCs w:val="24"/>
          <w:vertAlign w:val="subscript"/>
        </w:rPr>
        <w:t>6</w:t>
      </w:r>
      <w:r w:rsidR="0088503C" w:rsidRPr="002D566E">
        <w:rPr>
          <w:sz w:val="24"/>
          <w:szCs w:val="24"/>
          <w:vertAlign w:val="superscript"/>
        </w:rPr>
        <w:t>#3</w:t>
      </w:r>
      <w:r w:rsidR="0088503C" w:rsidRPr="002D566E">
        <w:rPr>
          <w:sz w:val="24"/>
          <w:szCs w:val="24"/>
        </w:rPr>
        <w:t xml:space="preserve">, </w:t>
      </w:r>
      <w:r w:rsidR="0088503C" w:rsidRPr="002D566E">
        <w:rPr>
          <w:sz w:val="24"/>
          <w:szCs w:val="24"/>
          <w:lang w:val="en-US"/>
        </w:rPr>
        <w:t>DD</w:t>
      </w:r>
      <w:r w:rsidR="0088503C" w:rsidRPr="002D566E">
        <w:rPr>
          <w:sz w:val="24"/>
          <w:szCs w:val="24"/>
          <w:vertAlign w:val="superscript"/>
        </w:rPr>
        <w:t>6</w:t>
      </w:r>
      <w:r w:rsidR="0088503C" w:rsidRPr="002D566E">
        <w:rPr>
          <w:sz w:val="24"/>
          <w:szCs w:val="24"/>
          <w:vertAlign w:val="subscript"/>
        </w:rPr>
        <w:t>4</w:t>
      </w:r>
      <w:r w:rsidR="0088503C" w:rsidRPr="002D566E">
        <w:rPr>
          <w:sz w:val="24"/>
          <w:szCs w:val="24"/>
        </w:rPr>
        <w:t>=</w:t>
      </w:r>
      <w:r w:rsidR="0088503C" w:rsidRPr="002D566E">
        <w:rPr>
          <w:sz w:val="24"/>
          <w:szCs w:val="24"/>
          <w:lang w:val="en-US"/>
        </w:rPr>
        <w:t>II</w:t>
      </w:r>
      <w:r w:rsidR="0088503C" w:rsidRPr="002D566E">
        <w:rPr>
          <w:sz w:val="24"/>
          <w:szCs w:val="24"/>
          <w:vertAlign w:val="superscript"/>
        </w:rPr>
        <w:t>6</w:t>
      </w:r>
      <w:r w:rsidR="0088503C" w:rsidRPr="002D566E">
        <w:rPr>
          <w:sz w:val="24"/>
          <w:szCs w:val="24"/>
          <w:vertAlign w:val="subscript"/>
        </w:rPr>
        <w:t>4</w:t>
      </w:r>
      <w:r w:rsidR="0088503C" w:rsidRPr="002D566E">
        <w:rPr>
          <w:sz w:val="24"/>
          <w:szCs w:val="24"/>
          <w:vertAlign w:val="superscript"/>
        </w:rPr>
        <w:t>#3</w:t>
      </w:r>
      <w:r w:rsidR="0088503C" w:rsidRPr="002D566E">
        <w:rPr>
          <w:sz w:val="24"/>
          <w:szCs w:val="24"/>
        </w:rPr>
        <w:t xml:space="preserve">, </w:t>
      </w:r>
      <w:r w:rsidR="007B66A0" w:rsidRPr="002D566E">
        <w:rPr>
          <w:sz w:val="24"/>
          <w:szCs w:val="24"/>
          <w:lang w:val="en-US"/>
        </w:rPr>
        <w:t>DD</w:t>
      </w:r>
      <w:r w:rsidR="007B66A0" w:rsidRPr="002D566E">
        <w:rPr>
          <w:sz w:val="24"/>
          <w:szCs w:val="24"/>
          <w:vertAlign w:val="subscript"/>
        </w:rPr>
        <w:t>7</w:t>
      </w:r>
      <w:r w:rsidR="007B66A0" w:rsidRPr="002D566E">
        <w:rPr>
          <w:sz w:val="24"/>
          <w:szCs w:val="24"/>
        </w:rPr>
        <w:t>=</w:t>
      </w:r>
      <w:r w:rsidR="007B66A0" w:rsidRPr="002D566E">
        <w:rPr>
          <w:sz w:val="24"/>
          <w:szCs w:val="24"/>
          <w:lang w:val="en-US"/>
        </w:rPr>
        <w:t>II</w:t>
      </w:r>
      <w:r w:rsidR="007B66A0" w:rsidRPr="002D566E">
        <w:rPr>
          <w:sz w:val="24"/>
          <w:szCs w:val="24"/>
          <w:vertAlign w:val="subscript"/>
        </w:rPr>
        <w:t>7</w:t>
      </w:r>
      <w:r w:rsidR="007B66A0" w:rsidRPr="002D566E">
        <w:rPr>
          <w:sz w:val="24"/>
          <w:szCs w:val="24"/>
          <w:vertAlign w:val="superscript"/>
        </w:rPr>
        <w:t>#3</w:t>
      </w:r>
      <w:r w:rsidR="007B66A0" w:rsidRPr="002D566E">
        <w:rPr>
          <w:sz w:val="24"/>
          <w:szCs w:val="24"/>
        </w:rPr>
        <w:t xml:space="preserve">, </w:t>
      </w:r>
      <w:r w:rsidR="007B66A0" w:rsidRPr="002D566E">
        <w:rPr>
          <w:sz w:val="24"/>
          <w:szCs w:val="24"/>
          <w:lang w:val="en-US"/>
        </w:rPr>
        <w:t>DD</w:t>
      </w:r>
      <w:r w:rsidR="007B66A0" w:rsidRPr="002D566E">
        <w:rPr>
          <w:sz w:val="24"/>
          <w:szCs w:val="24"/>
          <w:vertAlign w:val="superscript"/>
        </w:rPr>
        <w:t>6</w:t>
      </w:r>
      <w:r w:rsidR="007B66A0" w:rsidRPr="002D566E">
        <w:rPr>
          <w:sz w:val="24"/>
          <w:szCs w:val="24"/>
          <w:vertAlign w:val="subscript"/>
        </w:rPr>
        <w:t>5</w:t>
      </w:r>
      <w:r w:rsidR="007B66A0" w:rsidRPr="002D566E">
        <w:rPr>
          <w:sz w:val="24"/>
          <w:szCs w:val="24"/>
        </w:rPr>
        <w:t>=</w:t>
      </w:r>
      <w:r w:rsidR="007B66A0" w:rsidRPr="002D566E">
        <w:rPr>
          <w:sz w:val="24"/>
          <w:szCs w:val="24"/>
          <w:lang w:val="en-US"/>
        </w:rPr>
        <w:t>II</w:t>
      </w:r>
      <w:r w:rsidR="007B66A0" w:rsidRPr="002D566E">
        <w:rPr>
          <w:sz w:val="24"/>
          <w:szCs w:val="24"/>
          <w:vertAlign w:val="superscript"/>
        </w:rPr>
        <w:t>6</w:t>
      </w:r>
      <w:r w:rsidR="007B66A0" w:rsidRPr="002D566E">
        <w:rPr>
          <w:sz w:val="24"/>
          <w:szCs w:val="24"/>
          <w:vertAlign w:val="subscript"/>
        </w:rPr>
        <w:t>5</w:t>
      </w:r>
      <w:r w:rsidR="007B66A0" w:rsidRPr="002D566E">
        <w:rPr>
          <w:sz w:val="24"/>
          <w:szCs w:val="24"/>
          <w:vertAlign w:val="superscript"/>
        </w:rPr>
        <w:t>#3</w:t>
      </w:r>
      <w:r w:rsidR="007B66A0" w:rsidRPr="002D566E">
        <w:rPr>
          <w:sz w:val="24"/>
          <w:szCs w:val="24"/>
        </w:rPr>
        <w:t xml:space="preserve">, </w:t>
      </w:r>
      <w:r w:rsidR="007B66A0" w:rsidRPr="002D566E">
        <w:rPr>
          <w:sz w:val="24"/>
          <w:szCs w:val="24"/>
          <w:lang w:val="en-US"/>
        </w:rPr>
        <w:t>DD</w:t>
      </w:r>
      <w:r w:rsidR="007B66A0" w:rsidRPr="002D566E">
        <w:rPr>
          <w:sz w:val="24"/>
          <w:szCs w:val="24"/>
          <w:vertAlign w:val="superscript"/>
        </w:rPr>
        <w:t>3</w:t>
      </w:r>
      <w:r w:rsidR="007B66A0" w:rsidRPr="002D566E">
        <w:rPr>
          <w:sz w:val="24"/>
          <w:szCs w:val="24"/>
          <w:vertAlign w:val="subscript"/>
        </w:rPr>
        <w:t>4</w:t>
      </w:r>
      <w:r w:rsidR="007B66A0" w:rsidRPr="002D566E">
        <w:rPr>
          <w:sz w:val="24"/>
          <w:szCs w:val="24"/>
        </w:rPr>
        <w:t>=</w:t>
      </w:r>
      <w:r w:rsidR="007B66A0" w:rsidRPr="002D566E">
        <w:rPr>
          <w:sz w:val="24"/>
          <w:szCs w:val="24"/>
          <w:lang w:val="en-US"/>
        </w:rPr>
        <w:t>II</w:t>
      </w:r>
      <w:r w:rsidR="007B66A0" w:rsidRPr="002D566E">
        <w:rPr>
          <w:sz w:val="24"/>
          <w:szCs w:val="24"/>
          <w:vertAlign w:val="superscript"/>
        </w:rPr>
        <w:t>3</w:t>
      </w:r>
      <w:r w:rsidR="007B66A0" w:rsidRPr="002D566E">
        <w:rPr>
          <w:sz w:val="24"/>
          <w:szCs w:val="24"/>
          <w:vertAlign w:val="subscript"/>
        </w:rPr>
        <w:t>4</w:t>
      </w:r>
      <w:r w:rsidR="007B66A0" w:rsidRPr="002D566E">
        <w:rPr>
          <w:sz w:val="24"/>
          <w:szCs w:val="24"/>
          <w:vertAlign w:val="superscript"/>
        </w:rPr>
        <w:t>#3</w:t>
      </w:r>
      <w:r w:rsidR="007B66A0" w:rsidRPr="002D566E">
        <w:rPr>
          <w:sz w:val="24"/>
          <w:szCs w:val="24"/>
        </w:rPr>
        <w:t>,</w:t>
      </w:r>
      <w:r w:rsidR="007B66A0" w:rsidRPr="002D566E">
        <w:rPr>
          <w:sz w:val="24"/>
          <w:szCs w:val="24"/>
          <w:vertAlign w:val="superscript"/>
        </w:rPr>
        <w:t xml:space="preserve"> </w:t>
      </w:r>
      <w:r w:rsidR="007B66A0" w:rsidRPr="002D566E">
        <w:rPr>
          <w:sz w:val="24"/>
          <w:szCs w:val="24"/>
          <w:lang w:val="en-US"/>
        </w:rPr>
        <w:t>DD</w:t>
      </w:r>
      <w:r w:rsidR="007B66A0" w:rsidRPr="002D566E">
        <w:rPr>
          <w:sz w:val="24"/>
          <w:szCs w:val="24"/>
          <w:vertAlign w:val="subscript"/>
        </w:rPr>
        <w:t>2</w:t>
      </w:r>
      <w:r w:rsidR="007B66A0" w:rsidRPr="002D566E">
        <w:rPr>
          <w:sz w:val="24"/>
          <w:szCs w:val="24"/>
        </w:rPr>
        <w:t>=</w:t>
      </w:r>
      <w:r w:rsidR="007B66A0" w:rsidRPr="002D566E">
        <w:rPr>
          <w:sz w:val="24"/>
          <w:szCs w:val="24"/>
          <w:lang w:val="en-US"/>
        </w:rPr>
        <w:t>II</w:t>
      </w:r>
      <w:r w:rsidR="007B66A0" w:rsidRPr="002D566E">
        <w:rPr>
          <w:sz w:val="24"/>
          <w:szCs w:val="24"/>
          <w:vertAlign w:val="subscript"/>
        </w:rPr>
        <w:t>2</w:t>
      </w:r>
      <w:r w:rsidR="007B66A0" w:rsidRPr="002D566E">
        <w:rPr>
          <w:sz w:val="24"/>
          <w:szCs w:val="24"/>
          <w:vertAlign w:val="superscript"/>
        </w:rPr>
        <w:t>#3</w:t>
      </w:r>
      <w:r w:rsidR="007B66A0" w:rsidRPr="002D566E">
        <w:rPr>
          <w:sz w:val="24"/>
          <w:szCs w:val="24"/>
        </w:rPr>
        <w:t xml:space="preserve">, </w:t>
      </w:r>
      <w:r w:rsidR="007B66A0" w:rsidRPr="002D566E">
        <w:rPr>
          <w:sz w:val="24"/>
          <w:szCs w:val="24"/>
          <w:lang w:val="en-US"/>
        </w:rPr>
        <w:t>DD</w:t>
      </w:r>
      <w:r w:rsidR="007B66A0" w:rsidRPr="002D566E">
        <w:rPr>
          <w:sz w:val="24"/>
          <w:szCs w:val="24"/>
          <w:vertAlign w:val="subscript"/>
        </w:rPr>
        <w:t>9</w:t>
      </w:r>
      <w:r w:rsidR="007B66A0" w:rsidRPr="002D566E">
        <w:rPr>
          <w:sz w:val="24"/>
          <w:szCs w:val="24"/>
        </w:rPr>
        <w:t>=</w:t>
      </w:r>
      <w:r w:rsidR="007B66A0" w:rsidRPr="002D566E">
        <w:rPr>
          <w:sz w:val="24"/>
          <w:szCs w:val="24"/>
          <w:lang w:val="en-US"/>
        </w:rPr>
        <w:t>II</w:t>
      </w:r>
      <w:r w:rsidR="007B66A0" w:rsidRPr="002D566E">
        <w:rPr>
          <w:sz w:val="24"/>
          <w:szCs w:val="24"/>
          <w:vertAlign w:val="subscript"/>
        </w:rPr>
        <w:t>9</w:t>
      </w:r>
      <w:r w:rsidR="007B66A0" w:rsidRPr="002D566E">
        <w:rPr>
          <w:sz w:val="24"/>
          <w:szCs w:val="24"/>
          <w:vertAlign w:val="superscript"/>
        </w:rPr>
        <w:t>#3</w:t>
      </w:r>
      <w:r w:rsidR="007B66A0" w:rsidRPr="002D566E">
        <w:rPr>
          <w:sz w:val="24"/>
          <w:szCs w:val="24"/>
        </w:rPr>
        <w:t xml:space="preserve">, </w:t>
      </w:r>
      <w:r w:rsidR="007B66A0" w:rsidRPr="002D566E">
        <w:rPr>
          <w:sz w:val="24"/>
          <w:szCs w:val="24"/>
          <w:lang w:val="en-US"/>
        </w:rPr>
        <w:t>DDVII</w:t>
      </w:r>
      <w:r w:rsidR="007B66A0" w:rsidRPr="002D566E">
        <w:rPr>
          <w:sz w:val="24"/>
          <w:szCs w:val="24"/>
          <w:vertAlign w:val="subscript"/>
        </w:rPr>
        <w:t>7</w:t>
      </w:r>
      <w:r w:rsidR="007B66A0" w:rsidRPr="002D566E">
        <w:rPr>
          <w:sz w:val="24"/>
          <w:szCs w:val="24"/>
        </w:rPr>
        <w:t>=</w:t>
      </w:r>
      <w:r w:rsidR="007B66A0" w:rsidRPr="002D566E">
        <w:rPr>
          <w:sz w:val="24"/>
          <w:szCs w:val="24"/>
          <w:lang w:val="en-US"/>
        </w:rPr>
        <w:t>IV</w:t>
      </w:r>
      <w:r w:rsidR="007B66A0" w:rsidRPr="002D566E">
        <w:rPr>
          <w:sz w:val="24"/>
          <w:szCs w:val="24"/>
          <w:vertAlign w:val="subscript"/>
        </w:rPr>
        <w:t>7</w:t>
      </w:r>
      <w:r w:rsidR="007B66A0" w:rsidRPr="002D566E">
        <w:rPr>
          <w:sz w:val="24"/>
          <w:szCs w:val="24"/>
          <w:vertAlign w:val="superscript"/>
        </w:rPr>
        <w:t>#1</w:t>
      </w:r>
      <w:r w:rsidR="007B66A0" w:rsidRPr="002D566E">
        <w:rPr>
          <w:sz w:val="24"/>
          <w:szCs w:val="24"/>
        </w:rPr>
        <w:t xml:space="preserve"> (или в мажоре – </w:t>
      </w:r>
      <w:r w:rsidR="007B66A0" w:rsidRPr="002D566E">
        <w:rPr>
          <w:sz w:val="24"/>
          <w:szCs w:val="24"/>
          <w:lang w:val="en-US"/>
        </w:rPr>
        <w:t>II</w:t>
      </w:r>
      <w:r w:rsidR="007B66A0" w:rsidRPr="002D566E">
        <w:rPr>
          <w:sz w:val="24"/>
          <w:szCs w:val="24"/>
          <w:vertAlign w:val="superscript"/>
        </w:rPr>
        <w:t>6</w:t>
      </w:r>
      <w:r w:rsidR="007B66A0" w:rsidRPr="002D566E">
        <w:rPr>
          <w:sz w:val="24"/>
          <w:szCs w:val="24"/>
          <w:vertAlign w:val="subscript"/>
        </w:rPr>
        <w:t>5</w:t>
      </w:r>
      <w:r w:rsidR="007B66A0" w:rsidRPr="002D566E">
        <w:rPr>
          <w:sz w:val="24"/>
          <w:szCs w:val="24"/>
          <w:vertAlign w:val="superscript"/>
        </w:rPr>
        <w:t>#1,3</w:t>
      </w:r>
      <w:r w:rsidR="007B66A0" w:rsidRPr="002D566E">
        <w:rPr>
          <w:sz w:val="24"/>
          <w:szCs w:val="24"/>
        </w:rPr>
        <w:t xml:space="preserve">), </w:t>
      </w:r>
      <w:r w:rsidR="007B66A0" w:rsidRPr="002D566E">
        <w:rPr>
          <w:sz w:val="24"/>
          <w:szCs w:val="24"/>
          <w:lang w:val="en-US"/>
        </w:rPr>
        <w:t>DD</w:t>
      </w:r>
      <w:r w:rsidR="007B66A0" w:rsidRPr="002D566E">
        <w:rPr>
          <w:sz w:val="24"/>
          <w:szCs w:val="24"/>
        </w:rPr>
        <w:t>VII</w:t>
      </w:r>
      <w:r w:rsidR="007B66A0" w:rsidRPr="002D566E">
        <w:rPr>
          <w:sz w:val="24"/>
          <w:szCs w:val="24"/>
          <w:vertAlign w:val="superscript"/>
        </w:rPr>
        <w:t>6</w:t>
      </w:r>
      <w:r w:rsidR="007B66A0" w:rsidRPr="002D566E">
        <w:rPr>
          <w:sz w:val="24"/>
          <w:szCs w:val="24"/>
          <w:vertAlign w:val="subscript"/>
        </w:rPr>
        <w:t>5</w:t>
      </w:r>
      <w:r w:rsidR="007B66A0" w:rsidRPr="002D566E">
        <w:rPr>
          <w:sz w:val="24"/>
          <w:szCs w:val="24"/>
        </w:rPr>
        <w:t>=</w:t>
      </w:r>
      <w:r w:rsidR="007B66A0" w:rsidRPr="002D566E">
        <w:rPr>
          <w:sz w:val="24"/>
          <w:szCs w:val="24"/>
          <w:lang w:val="en-US"/>
        </w:rPr>
        <w:t>IV</w:t>
      </w:r>
      <w:r w:rsidR="007B66A0" w:rsidRPr="002D566E">
        <w:rPr>
          <w:sz w:val="24"/>
          <w:szCs w:val="24"/>
          <w:vertAlign w:val="superscript"/>
        </w:rPr>
        <w:t>6</w:t>
      </w:r>
      <w:r w:rsidR="007B66A0" w:rsidRPr="002D566E">
        <w:rPr>
          <w:sz w:val="24"/>
          <w:szCs w:val="24"/>
          <w:vertAlign w:val="subscript"/>
        </w:rPr>
        <w:t>5</w:t>
      </w:r>
      <w:r w:rsidR="007B66A0" w:rsidRPr="002D566E">
        <w:rPr>
          <w:sz w:val="24"/>
          <w:szCs w:val="24"/>
          <w:vertAlign w:val="superscript"/>
        </w:rPr>
        <w:t>#1</w:t>
      </w:r>
      <w:r w:rsidR="007B66A0" w:rsidRPr="002D566E">
        <w:rPr>
          <w:sz w:val="24"/>
          <w:szCs w:val="24"/>
        </w:rPr>
        <w:t xml:space="preserve"> (или в мажоре – </w:t>
      </w:r>
      <w:r w:rsidR="007B66A0" w:rsidRPr="002D566E">
        <w:rPr>
          <w:sz w:val="24"/>
          <w:szCs w:val="24"/>
          <w:lang w:val="en-US"/>
        </w:rPr>
        <w:t>II</w:t>
      </w:r>
      <w:r w:rsidR="007B66A0" w:rsidRPr="002D566E">
        <w:rPr>
          <w:sz w:val="24"/>
          <w:szCs w:val="24"/>
          <w:vertAlign w:val="superscript"/>
        </w:rPr>
        <w:t>4</w:t>
      </w:r>
      <w:r w:rsidR="007B66A0" w:rsidRPr="002D566E">
        <w:rPr>
          <w:sz w:val="24"/>
          <w:szCs w:val="24"/>
          <w:vertAlign w:val="subscript"/>
        </w:rPr>
        <w:t>3</w:t>
      </w:r>
      <w:r w:rsidR="007B66A0" w:rsidRPr="002D566E">
        <w:rPr>
          <w:sz w:val="24"/>
          <w:szCs w:val="24"/>
          <w:vertAlign w:val="superscript"/>
        </w:rPr>
        <w:t>#1,3</w:t>
      </w:r>
      <w:r w:rsidR="007B66A0" w:rsidRPr="002D566E">
        <w:rPr>
          <w:sz w:val="24"/>
          <w:szCs w:val="24"/>
        </w:rPr>
        <w:t xml:space="preserve">), </w:t>
      </w:r>
      <w:r w:rsidR="007B66A0" w:rsidRPr="002D566E">
        <w:rPr>
          <w:sz w:val="24"/>
          <w:szCs w:val="24"/>
          <w:lang w:val="en-US"/>
        </w:rPr>
        <w:t>DD</w:t>
      </w:r>
      <w:r w:rsidR="007B66A0" w:rsidRPr="002D566E">
        <w:rPr>
          <w:sz w:val="24"/>
          <w:szCs w:val="24"/>
        </w:rPr>
        <w:t>VII</w:t>
      </w:r>
      <w:r w:rsidR="007B66A0" w:rsidRPr="002D566E">
        <w:rPr>
          <w:sz w:val="24"/>
          <w:szCs w:val="24"/>
          <w:vertAlign w:val="superscript"/>
        </w:rPr>
        <w:t>4</w:t>
      </w:r>
      <w:r w:rsidR="007B66A0" w:rsidRPr="002D566E">
        <w:rPr>
          <w:sz w:val="24"/>
          <w:szCs w:val="24"/>
          <w:vertAlign w:val="subscript"/>
        </w:rPr>
        <w:t>3</w:t>
      </w:r>
      <w:r w:rsidR="007B66A0" w:rsidRPr="002D566E">
        <w:rPr>
          <w:sz w:val="24"/>
          <w:szCs w:val="24"/>
        </w:rPr>
        <w:t>=</w:t>
      </w:r>
      <w:r w:rsidR="007B66A0" w:rsidRPr="002D566E">
        <w:rPr>
          <w:sz w:val="24"/>
          <w:szCs w:val="24"/>
          <w:lang w:val="en-US"/>
        </w:rPr>
        <w:t>IV</w:t>
      </w:r>
      <w:r w:rsidR="007B66A0" w:rsidRPr="002D566E">
        <w:rPr>
          <w:sz w:val="24"/>
          <w:szCs w:val="24"/>
          <w:vertAlign w:val="superscript"/>
        </w:rPr>
        <w:t>4</w:t>
      </w:r>
      <w:r w:rsidR="007B66A0" w:rsidRPr="002D566E">
        <w:rPr>
          <w:sz w:val="24"/>
          <w:szCs w:val="24"/>
          <w:vertAlign w:val="subscript"/>
        </w:rPr>
        <w:t>3</w:t>
      </w:r>
      <w:r w:rsidR="007B66A0" w:rsidRPr="002D566E">
        <w:rPr>
          <w:sz w:val="24"/>
          <w:szCs w:val="24"/>
          <w:vertAlign w:val="superscript"/>
        </w:rPr>
        <w:t>#1</w:t>
      </w:r>
      <w:r w:rsidR="007B66A0" w:rsidRPr="002D566E">
        <w:rPr>
          <w:sz w:val="24"/>
          <w:szCs w:val="24"/>
        </w:rPr>
        <w:t xml:space="preserve"> (или в мажоре – </w:t>
      </w:r>
      <w:r w:rsidR="007B66A0" w:rsidRPr="002D566E">
        <w:rPr>
          <w:sz w:val="24"/>
          <w:szCs w:val="24"/>
          <w:lang w:val="en-US"/>
        </w:rPr>
        <w:t>II</w:t>
      </w:r>
      <w:r w:rsidRPr="002D566E">
        <w:rPr>
          <w:sz w:val="24"/>
          <w:szCs w:val="24"/>
          <w:vertAlign w:val="subscript"/>
        </w:rPr>
        <w:t>2</w:t>
      </w:r>
      <w:r w:rsidR="007B66A0" w:rsidRPr="002D566E">
        <w:rPr>
          <w:sz w:val="24"/>
          <w:szCs w:val="24"/>
          <w:vertAlign w:val="superscript"/>
        </w:rPr>
        <w:t>#1,3</w:t>
      </w:r>
      <w:r w:rsidR="007B66A0" w:rsidRPr="002D566E">
        <w:rPr>
          <w:sz w:val="24"/>
          <w:szCs w:val="24"/>
        </w:rPr>
        <w:t xml:space="preserve">), </w:t>
      </w:r>
      <w:r w:rsidR="007B66A0" w:rsidRPr="002D566E">
        <w:rPr>
          <w:sz w:val="24"/>
          <w:szCs w:val="24"/>
          <w:lang w:val="en-US"/>
        </w:rPr>
        <w:t>DDVII</w:t>
      </w:r>
      <w:r w:rsidR="007B66A0" w:rsidRPr="002D566E">
        <w:rPr>
          <w:sz w:val="24"/>
          <w:szCs w:val="24"/>
          <w:vertAlign w:val="subscript"/>
        </w:rPr>
        <w:t>2</w:t>
      </w:r>
      <w:r w:rsidR="007B66A0" w:rsidRPr="002D566E">
        <w:rPr>
          <w:sz w:val="24"/>
          <w:szCs w:val="24"/>
        </w:rPr>
        <w:t>=</w:t>
      </w:r>
      <w:r w:rsidR="007B66A0" w:rsidRPr="002D566E">
        <w:rPr>
          <w:sz w:val="24"/>
          <w:szCs w:val="24"/>
          <w:lang w:val="en-US"/>
        </w:rPr>
        <w:t>IV</w:t>
      </w:r>
      <w:r w:rsidRPr="002D566E">
        <w:rPr>
          <w:sz w:val="24"/>
          <w:szCs w:val="24"/>
          <w:vertAlign w:val="subscript"/>
        </w:rPr>
        <w:t>2</w:t>
      </w:r>
      <w:r w:rsidRPr="002D566E">
        <w:rPr>
          <w:sz w:val="24"/>
          <w:szCs w:val="24"/>
          <w:vertAlign w:val="superscript"/>
        </w:rPr>
        <w:t>#1</w:t>
      </w:r>
      <w:r w:rsidRPr="002D566E">
        <w:rPr>
          <w:sz w:val="24"/>
          <w:szCs w:val="24"/>
        </w:rPr>
        <w:t xml:space="preserve"> (или в мажоре – </w:t>
      </w:r>
      <w:r w:rsidRPr="002D566E">
        <w:rPr>
          <w:sz w:val="24"/>
          <w:szCs w:val="24"/>
          <w:lang w:val="en-US"/>
        </w:rPr>
        <w:t>II</w:t>
      </w:r>
      <w:r w:rsidRPr="002D566E">
        <w:rPr>
          <w:sz w:val="24"/>
          <w:szCs w:val="24"/>
          <w:vertAlign w:val="subscript"/>
        </w:rPr>
        <w:t>7</w:t>
      </w:r>
      <w:r w:rsidRPr="002D566E">
        <w:rPr>
          <w:sz w:val="24"/>
          <w:szCs w:val="24"/>
          <w:vertAlign w:val="superscript"/>
        </w:rPr>
        <w:t>#1,3</w:t>
      </w:r>
      <w:r w:rsidRPr="002D566E">
        <w:rPr>
          <w:sz w:val="24"/>
          <w:szCs w:val="24"/>
        </w:rPr>
        <w:t>).</w:t>
      </w:r>
      <w:r>
        <w:rPr>
          <w:sz w:val="24"/>
          <w:szCs w:val="24"/>
        </w:rPr>
        <w:t xml:space="preserve"> Различия заключаются в характере разрешения аккорда – этот момент нуждается в устном пояснении преподавателя.</w:t>
      </w:r>
    </w:p>
    <w:p w:rsidR="00FB2B86" w:rsidRDefault="00FB2B86" w:rsidP="00FB2B86">
      <w:pPr>
        <w:pStyle w:val="a3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Приготовление:</w:t>
      </w:r>
    </w:p>
    <w:p w:rsidR="00B22251" w:rsidRPr="00FB2B86" w:rsidRDefault="00FB2B86" w:rsidP="00FB2B86">
      <w:pPr>
        <w:pStyle w:val="a3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B22251">
        <w:t>субдоминантовой гармони</w:t>
      </w:r>
      <w:r>
        <w:t>ей</w:t>
      </w:r>
      <w:r w:rsidRPr="00FB2B86">
        <w:t xml:space="preserve"> </w:t>
      </w:r>
      <w:r w:rsidRPr="00B22251">
        <w:t>(</w:t>
      </w:r>
      <w:r w:rsidRPr="00FB2B86">
        <w:rPr>
          <w:lang w:val="en-US"/>
        </w:rPr>
        <w:t>S</w:t>
      </w:r>
      <w:r w:rsidRPr="00B22251">
        <w:t xml:space="preserve">, </w:t>
      </w:r>
      <w:r w:rsidRPr="00FB2B86">
        <w:rPr>
          <w:lang w:val="en-US"/>
        </w:rPr>
        <w:t>II</w:t>
      </w:r>
      <w:r w:rsidRPr="00B22251">
        <w:t xml:space="preserve">, </w:t>
      </w:r>
      <w:r w:rsidRPr="00FB2B86">
        <w:rPr>
          <w:lang w:val="en-US"/>
        </w:rPr>
        <w:t>II</w:t>
      </w:r>
      <w:r w:rsidRPr="00FB2B86">
        <w:rPr>
          <w:vertAlign w:val="subscript"/>
        </w:rPr>
        <w:t>7</w:t>
      </w:r>
      <w:r>
        <w:t xml:space="preserve"> и обращения</w:t>
      </w:r>
      <w:r w:rsidRPr="00B22251">
        <w:t>)</w:t>
      </w:r>
      <w:r>
        <w:t>;</w:t>
      </w:r>
    </w:p>
    <w:p w:rsidR="00FB2B86" w:rsidRPr="00FB2B86" w:rsidRDefault="00FB2B86" w:rsidP="00FB2B86">
      <w:pPr>
        <w:pStyle w:val="a3"/>
        <w:numPr>
          <w:ilvl w:val="0"/>
          <w:numId w:val="6"/>
        </w:numPr>
        <w:spacing w:after="0" w:line="240" w:lineRule="auto"/>
        <w:jc w:val="both"/>
      </w:pPr>
      <w:r>
        <w:rPr>
          <w:bCs/>
        </w:rPr>
        <w:t xml:space="preserve">тонической </w:t>
      </w:r>
      <w:r w:rsidRPr="00B22251">
        <w:t>гармони</w:t>
      </w:r>
      <w:r>
        <w:t>ей</w:t>
      </w:r>
      <w:r w:rsidRPr="00FB2B86">
        <w:t xml:space="preserve"> </w:t>
      </w:r>
      <w:r>
        <w:t>(</w:t>
      </w:r>
      <w:r w:rsidR="00B22251" w:rsidRPr="00FB2B86">
        <w:rPr>
          <w:bCs/>
        </w:rPr>
        <w:t>Т</w:t>
      </w:r>
      <w:r>
        <w:rPr>
          <w:bCs/>
        </w:rPr>
        <w:t xml:space="preserve">, </w:t>
      </w:r>
      <w:r>
        <w:rPr>
          <w:bCs/>
          <w:lang w:val="en-US"/>
        </w:rPr>
        <w:t>T</w:t>
      </w:r>
      <w:r w:rsidRPr="00FB2B86">
        <w:rPr>
          <w:bCs/>
          <w:vertAlign w:val="subscript"/>
        </w:rPr>
        <w:t>6</w:t>
      </w:r>
      <w:r>
        <w:rPr>
          <w:bCs/>
        </w:rPr>
        <w:t>);</w:t>
      </w:r>
    </w:p>
    <w:p w:rsidR="00B22251" w:rsidRPr="0074442E" w:rsidRDefault="00B22251" w:rsidP="00FB2B86">
      <w:pPr>
        <w:pStyle w:val="a3"/>
        <w:numPr>
          <w:ilvl w:val="0"/>
          <w:numId w:val="6"/>
        </w:numPr>
        <w:spacing w:after="0" w:line="240" w:lineRule="auto"/>
        <w:jc w:val="both"/>
      </w:pPr>
      <w:r w:rsidRPr="00FB2B86">
        <w:rPr>
          <w:bCs/>
          <w:lang w:val="en-US"/>
        </w:rPr>
        <w:t>VI</w:t>
      </w:r>
      <w:r w:rsidR="00FB2B86">
        <w:rPr>
          <w:bCs/>
        </w:rPr>
        <w:t xml:space="preserve"> ступенью.</w:t>
      </w:r>
    </w:p>
    <w:p w:rsidR="00FB2B86" w:rsidRDefault="00B22251" w:rsidP="00FB2B86">
      <w:pPr>
        <w:pStyle w:val="a3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FB2B86">
        <w:rPr>
          <w:bCs/>
        </w:rPr>
        <w:t>Разрешени</w:t>
      </w:r>
      <w:r w:rsidR="00FB2B86">
        <w:rPr>
          <w:bCs/>
        </w:rPr>
        <w:t>я:</w:t>
      </w:r>
    </w:p>
    <w:p w:rsidR="00B22251" w:rsidRPr="00FB2B86" w:rsidRDefault="00FB2B86" w:rsidP="00FB2B86">
      <w:pPr>
        <w:pStyle w:val="a3"/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FB2B86">
        <w:rPr>
          <w:bCs/>
        </w:rPr>
        <w:t xml:space="preserve">в </w:t>
      </w:r>
      <w:r w:rsidR="00B22251" w:rsidRPr="00FB2B86">
        <w:t>К</w:t>
      </w:r>
      <w:r w:rsidR="004D7509" w:rsidRPr="00FB2B86">
        <w:rPr>
          <w:vertAlign w:val="superscript"/>
        </w:rPr>
        <w:t>6</w:t>
      </w:r>
      <w:r w:rsidR="004D7509" w:rsidRPr="00FB2B86">
        <w:rPr>
          <w:vertAlign w:val="subscript"/>
        </w:rPr>
        <w:t>4</w:t>
      </w:r>
      <w:r>
        <w:t xml:space="preserve"> (чаще всего </w:t>
      </w:r>
      <w:r w:rsidRPr="00FB2B86">
        <w:rPr>
          <w:lang w:val="en-US"/>
        </w:rPr>
        <w:t>DDVII</w:t>
      </w:r>
      <w:r w:rsidRPr="00FB2B86">
        <w:rPr>
          <w:vertAlign w:val="subscript"/>
        </w:rPr>
        <w:t>7</w:t>
      </w:r>
      <w:r>
        <w:t xml:space="preserve">, </w:t>
      </w:r>
      <w:r w:rsidRPr="00FB2B86">
        <w:rPr>
          <w:lang w:val="en-US"/>
        </w:rPr>
        <w:t>DD</w:t>
      </w:r>
      <w:r w:rsidRPr="00FB2B86">
        <w:t>VII</w:t>
      </w:r>
      <w:r w:rsidRPr="00FB2B86">
        <w:rPr>
          <w:vertAlign w:val="superscript"/>
        </w:rPr>
        <w:t>6</w:t>
      </w:r>
      <w:r w:rsidRPr="00FB2B86">
        <w:rPr>
          <w:vertAlign w:val="subscript"/>
        </w:rPr>
        <w:t>5</w:t>
      </w:r>
      <w:r>
        <w:t>, соединение гармоническое);</w:t>
      </w:r>
    </w:p>
    <w:p w:rsidR="00A144C7" w:rsidRPr="00A144C7" w:rsidRDefault="0074442E" w:rsidP="00FB2B86">
      <w:pPr>
        <w:pStyle w:val="a3"/>
        <w:numPr>
          <w:ilvl w:val="0"/>
          <w:numId w:val="6"/>
        </w:numPr>
        <w:tabs>
          <w:tab w:val="left" w:pos="2648"/>
        </w:tabs>
        <w:spacing w:after="0" w:line="240" w:lineRule="auto"/>
        <w:jc w:val="both"/>
      </w:pPr>
      <w:r w:rsidRPr="00FB2B86">
        <w:rPr>
          <w:bCs/>
          <w:color w:val="000000"/>
        </w:rPr>
        <w:t>в доминанту</w:t>
      </w:r>
      <w:r w:rsidR="00FB2B86">
        <w:rPr>
          <w:bCs/>
          <w:color w:val="000000"/>
        </w:rPr>
        <w:t xml:space="preserve"> (по типу </w:t>
      </w:r>
      <w:r w:rsidR="00FB2B86">
        <w:rPr>
          <w:bCs/>
          <w:color w:val="000000"/>
          <w:lang w:val="en-US"/>
        </w:rPr>
        <w:t>D</w:t>
      </w:r>
      <w:r w:rsidR="00FB2B86" w:rsidRPr="00FB2B86">
        <w:rPr>
          <w:bCs/>
          <w:color w:val="000000"/>
        </w:rPr>
        <w:t xml:space="preserve"> – </w:t>
      </w:r>
      <w:r w:rsidR="00FB2B86">
        <w:rPr>
          <w:bCs/>
          <w:color w:val="000000"/>
          <w:lang w:val="en-US"/>
        </w:rPr>
        <w:t>T</w:t>
      </w:r>
      <w:r w:rsidR="00FB2B86">
        <w:rPr>
          <w:bCs/>
          <w:color w:val="000000"/>
        </w:rPr>
        <w:t>, D</w:t>
      </w:r>
      <w:r w:rsidR="00FB2B86" w:rsidRPr="004D7509">
        <w:rPr>
          <w:color w:val="000000"/>
          <w:vertAlign w:val="subscript"/>
        </w:rPr>
        <w:t>7</w:t>
      </w:r>
      <w:r w:rsidR="00FB2B86" w:rsidRPr="00FB2B86">
        <w:rPr>
          <w:bCs/>
          <w:color w:val="000000"/>
        </w:rPr>
        <w:t xml:space="preserve"> – </w:t>
      </w:r>
      <w:r w:rsidR="00FB2B86">
        <w:rPr>
          <w:bCs/>
          <w:color w:val="000000"/>
          <w:lang w:val="en-US"/>
        </w:rPr>
        <w:t>T</w:t>
      </w:r>
      <w:r w:rsidR="00FB2B86">
        <w:rPr>
          <w:bCs/>
          <w:color w:val="000000"/>
        </w:rPr>
        <w:t>,</w:t>
      </w:r>
      <w:r w:rsidR="00FB2B86" w:rsidRPr="00FB2B86">
        <w:t xml:space="preserve"> </w:t>
      </w:r>
      <w:r w:rsidR="00FB2B86" w:rsidRPr="00B22251">
        <w:rPr>
          <w:lang w:val="en-US"/>
        </w:rPr>
        <w:t>VII</w:t>
      </w:r>
      <w:r w:rsidR="00FB2B86" w:rsidRPr="00B22251">
        <w:rPr>
          <w:vertAlign w:val="subscript"/>
        </w:rPr>
        <w:t>7</w:t>
      </w:r>
      <w:r w:rsidR="00FB2B86" w:rsidRPr="00FB2B86">
        <w:rPr>
          <w:bCs/>
          <w:color w:val="000000"/>
        </w:rPr>
        <w:t xml:space="preserve"> – </w:t>
      </w:r>
      <w:r w:rsidR="00FB2B86">
        <w:rPr>
          <w:bCs/>
          <w:color w:val="000000"/>
          <w:lang w:val="en-US"/>
        </w:rPr>
        <w:t>T</w:t>
      </w:r>
      <w:r w:rsidR="00FB2B86" w:rsidRPr="00FB2B86">
        <w:rPr>
          <w:bCs/>
          <w:color w:val="000000"/>
        </w:rPr>
        <w:t>)</w:t>
      </w:r>
      <w:r w:rsidR="00A144C7">
        <w:rPr>
          <w:bCs/>
          <w:color w:val="000000"/>
        </w:rPr>
        <w:t>;</w:t>
      </w:r>
    </w:p>
    <w:p w:rsidR="00A144C7" w:rsidRDefault="00A144C7" w:rsidP="00FB2B86">
      <w:pPr>
        <w:pStyle w:val="a3"/>
        <w:numPr>
          <w:ilvl w:val="0"/>
          <w:numId w:val="6"/>
        </w:numPr>
        <w:tabs>
          <w:tab w:val="left" w:pos="2648"/>
        </w:tabs>
        <w:spacing w:after="0" w:line="240" w:lineRule="auto"/>
        <w:jc w:val="both"/>
      </w:pPr>
      <w:r w:rsidRPr="00FD5CB5">
        <w:t xml:space="preserve">в диссонирующие аккорды </w:t>
      </w:r>
      <w:r w:rsidRPr="00FB2B86">
        <w:rPr>
          <w:bCs/>
          <w:color w:val="000000"/>
        </w:rPr>
        <w:t>доминант</w:t>
      </w:r>
      <w:r>
        <w:rPr>
          <w:bCs/>
          <w:color w:val="000000"/>
        </w:rPr>
        <w:t>овой</w:t>
      </w:r>
      <w:r>
        <w:rPr>
          <w:bCs/>
          <w:color w:val="000000"/>
        </w:rPr>
        <w:t xml:space="preserve"> </w:t>
      </w:r>
      <w:r w:rsidRPr="00FD5CB5">
        <w:t>группы</w:t>
      </w:r>
      <w:r w:rsidRPr="00A144C7">
        <w:t xml:space="preserve"> </w:t>
      </w:r>
      <w:r>
        <w:t>(</w:t>
      </w:r>
      <w:r w:rsidRPr="00FD5CB5">
        <w:t xml:space="preserve">в </w:t>
      </w:r>
      <w:r w:rsidRPr="00FD5CB5">
        <w:rPr>
          <w:lang w:val="en-US"/>
        </w:rPr>
        <w:t>D</w:t>
      </w:r>
      <w:r w:rsidRPr="00FD5CB5">
        <w:rPr>
          <w:vertAlign w:val="subscript"/>
        </w:rPr>
        <w:t>7</w:t>
      </w:r>
      <w:r w:rsidRPr="00FD5CB5">
        <w:t xml:space="preserve">, </w:t>
      </w:r>
      <w:r w:rsidRPr="00FD5CB5">
        <w:rPr>
          <w:lang w:val="en-US"/>
        </w:rPr>
        <w:t>VII</w:t>
      </w:r>
      <w:r w:rsidRPr="00A80A06">
        <w:rPr>
          <w:vertAlign w:val="subscript"/>
        </w:rPr>
        <w:t>7</w:t>
      </w:r>
      <w:r w:rsidRPr="00FD5CB5">
        <w:t xml:space="preserve">, </w:t>
      </w:r>
      <w:r w:rsidRPr="00FD5CB5">
        <w:rPr>
          <w:lang w:val="en-US"/>
        </w:rPr>
        <w:t>D</w:t>
      </w:r>
      <w:r w:rsidRPr="00A80A06">
        <w:rPr>
          <w:vertAlign w:val="subscript"/>
        </w:rPr>
        <w:t>9</w:t>
      </w:r>
      <w:r>
        <w:t xml:space="preserve"> – </w:t>
      </w:r>
      <w:r>
        <w:t>соединение гармоническое)</w:t>
      </w:r>
      <w:r>
        <w:t>;</w:t>
      </w:r>
    </w:p>
    <w:p w:rsidR="0074442E" w:rsidRDefault="00A144C7" w:rsidP="00FB2B86">
      <w:pPr>
        <w:pStyle w:val="a3"/>
        <w:numPr>
          <w:ilvl w:val="0"/>
          <w:numId w:val="6"/>
        </w:numPr>
        <w:tabs>
          <w:tab w:val="left" w:pos="2648"/>
        </w:tabs>
        <w:spacing w:after="0" w:line="240" w:lineRule="auto"/>
        <w:jc w:val="both"/>
      </w:pPr>
      <w:r w:rsidRPr="00A144C7">
        <w:lastRenderedPageBreak/>
        <w:t xml:space="preserve">в диссонирующие аккорды </w:t>
      </w:r>
      <w:r>
        <w:t>суб</w:t>
      </w:r>
      <w:r w:rsidRPr="00FB2B86">
        <w:rPr>
          <w:bCs/>
          <w:color w:val="000000"/>
        </w:rPr>
        <w:t>доминант</w:t>
      </w:r>
      <w:r>
        <w:rPr>
          <w:bCs/>
          <w:color w:val="000000"/>
        </w:rPr>
        <w:t xml:space="preserve">овой </w:t>
      </w:r>
      <w:r w:rsidRPr="00A144C7">
        <w:t>группы</w:t>
      </w:r>
      <w:r>
        <w:t xml:space="preserve"> (дезальтерация, </w:t>
      </w:r>
      <w:r>
        <w:t>соединение гармоническое</w:t>
      </w:r>
      <w:r>
        <w:t>);</w:t>
      </w:r>
    </w:p>
    <w:p w:rsidR="00A144C7" w:rsidRPr="00FB2B86" w:rsidRDefault="00A144C7" w:rsidP="00FB2B86">
      <w:pPr>
        <w:pStyle w:val="a3"/>
        <w:numPr>
          <w:ilvl w:val="0"/>
          <w:numId w:val="6"/>
        </w:numPr>
        <w:tabs>
          <w:tab w:val="left" w:pos="2648"/>
        </w:tabs>
        <w:spacing w:after="0" w:line="240" w:lineRule="auto"/>
        <w:jc w:val="both"/>
      </w:pPr>
      <w:r w:rsidRPr="00FD5CB5">
        <w:t>в тонику</w:t>
      </w:r>
      <w:r>
        <w:t xml:space="preserve"> (наиболее часто – </w:t>
      </w:r>
      <w:r w:rsidRPr="00FD5CB5">
        <w:t>вспо</w:t>
      </w:r>
      <w:r w:rsidRPr="00FD5CB5">
        <w:softHyphen/>
        <w:t>могательн</w:t>
      </w:r>
      <w:r>
        <w:t xml:space="preserve">ый оборот </w:t>
      </w:r>
      <w:r>
        <w:rPr>
          <w:lang w:val="en-US"/>
        </w:rPr>
        <w:t>T</w:t>
      </w:r>
      <w:r>
        <w:t xml:space="preserve"> – </w:t>
      </w:r>
      <w:r w:rsidRPr="00FB2B86">
        <w:rPr>
          <w:lang w:val="en-US"/>
        </w:rPr>
        <w:t>DD</w:t>
      </w:r>
      <w:r w:rsidRPr="00FB2B86">
        <w:t>VII</w:t>
      </w:r>
      <w:r w:rsidRPr="00FB2B86">
        <w:rPr>
          <w:vertAlign w:val="superscript"/>
        </w:rPr>
        <w:t>6</w:t>
      </w:r>
      <w:r w:rsidRPr="00FB2B86">
        <w:rPr>
          <w:vertAlign w:val="subscript"/>
        </w:rPr>
        <w:t>5</w:t>
      </w:r>
      <w:r>
        <w:t xml:space="preserve"> – </w:t>
      </w:r>
      <w:r>
        <w:rPr>
          <w:lang w:val="en-US"/>
        </w:rPr>
        <w:t>T</w:t>
      </w:r>
      <w:r>
        <w:t>).</w:t>
      </w:r>
    </w:p>
    <w:p w:rsidR="00FB2B86" w:rsidRDefault="00FB2B86" w:rsidP="00FB2B86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 w:rsidRPr="00FB2B86">
        <w:rPr>
          <w:color w:val="000000"/>
        </w:rPr>
        <w:t>Применение:</w:t>
      </w:r>
    </w:p>
    <w:p w:rsidR="00EC5B20" w:rsidRDefault="0074442E" w:rsidP="00FB2B86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FB2B86">
        <w:rPr>
          <w:color w:val="000000"/>
        </w:rPr>
        <w:t xml:space="preserve">в каденции </w:t>
      </w:r>
      <w:r w:rsidR="00FB2B86">
        <w:rPr>
          <w:color w:val="000000"/>
        </w:rPr>
        <w:t>–</w:t>
      </w:r>
    </w:p>
    <w:p w:rsidR="00EC5B20" w:rsidRDefault="00FB2B86" w:rsidP="00EC5B20">
      <w:pPr>
        <w:pStyle w:val="a3"/>
        <w:numPr>
          <w:ilvl w:val="1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перед </w:t>
      </w:r>
      <w:r w:rsidR="00EC5B20" w:rsidRPr="00FB2B86">
        <w:rPr>
          <w:color w:val="000000"/>
        </w:rPr>
        <w:t>К</w:t>
      </w:r>
      <w:r w:rsidR="00EC5B20" w:rsidRPr="00FB2B86">
        <w:rPr>
          <w:color w:val="000000"/>
          <w:vertAlign w:val="superscript"/>
        </w:rPr>
        <w:t>6</w:t>
      </w:r>
      <w:r w:rsidR="00EC5B20" w:rsidRPr="00FB2B86">
        <w:rPr>
          <w:color w:val="000000"/>
          <w:vertAlign w:val="subscript"/>
        </w:rPr>
        <w:t>4</w:t>
      </w:r>
      <w:r w:rsidR="00EC5B20">
        <w:rPr>
          <w:color w:val="000000"/>
        </w:rPr>
        <w:t>;</w:t>
      </w:r>
    </w:p>
    <w:p w:rsidR="00EC5B20" w:rsidRDefault="00EC5B20" w:rsidP="00EC5B20">
      <w:pPr>
        <w:pStyle w:val="a3"/>
        <w:numPr>
          <w:ilvl w:val="1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перед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</w:t>
      </w:r>
      <w:r>
        <w:rPr>
          <w:color w:val="000000"/>
        </w:rPr>
        <w:t>;</w:t>
      </w:r>
    </w:p>
    <w:p w:rsidR="0074442E" w:rsidRPr="00FB2B86" w:rsidRDefault="0074442E" w:rsidP="00EC5B20">
      <w:pPr>
        <w:pStyle w:val="a3"/>
        <w:numPr>
          <w:ilvl w:val="1"/>
          <w:numId w:val="6"/>
        </w:numPr>
        <w:spacing w:after="0" w:line="240" w:lineRule="auto"/>
        <w:jc w:val="both"/>
        <w:rPr>
          <w:color w:val="000000"/>
        </w:rPr>
      </w:pPr>
      <w:r w:rsidRPr="00FB2B86">
        <w:rPr>
          <w:color w:val="000000"/>
        </w:rPr>
        <w:t>в качестве вспомогательного между К</w:t>
      </w:r>
      <w:r w:rsidRPr="00FB2B86">
        <w:rPr>
          <w:color w:val="000000"/>
          <w:vertAlign w:val="superscript"/>
        </w:rPr>
        <w:t>6</w:t>
      </w:r>
      <w:r w:rsidR="004D7509" w:rsidRPr="00FB2B86">
        <w:rPr>
          <w:color w:val="000000"/>
          <w:vertAlign w:val="subscript"/>
        </w:rPr>
        <w:t>4</w:t>
      </w:r>
      <w:r w:rsidR="004D7509" w:rsidRPr="00FB2B86">
        <w:rPr>
          <w:color w:val="000000"/>
        </w:rPr>
        <w:t xml:space="preserve"> и его повторением.</w:t>
      </w:r>
    </w:p>
    <w:p w:rsidR="00B22251" w:rsidRDefault="00B22251" w:rsidP="00EC5B20">
      <w:pPr>
        <w:pStyle w:val="a3"/>
        <w:numPr>
          <w:ilvl w:val="0"/>
          <w:numId w:val="6"/>
        </w:numPr>
        <w:spacing w:after="0" w:line="240" w:lineRule="auto"/>
        <w:jc w:val="both"/>
      </w:pPr>
      <w:r w:rsidRPr="00B22251">
        <w:t>внутри построени</w:t>
      </w:r>
      <w:r w:rsidR="00EC5B20">
        <w:t>я –</w:t>
      </w:r>
    </w:p>
    <w:p w:rsidR="00EC5B20" w:rsidRDefault="00EC5B20" w:rsidP="00EC5B20">
      <w:pPr>
        <w:pStyle w:val="a3"/>
        <w:numPr>
          <w:ilvl w:val="1"/>
          <w:numId w:val="6"/>
        </w:numPr>
        <w:spacing w:after="0" w:line="240" w:lineRule="auto"/>
        <w:jc w:val="both"/>
      </w:pPr>
      <w:r>
        <w:t xml:space="preserve">в проходящих оборотах (например, </w:t>
      </w:r>
      <w:r w:rsidRPr="00FB2B86">
        <w:rPr>
          <w:lang w:val="en-US"/>
        </w:rPr>
        <w:t>DDVII</w:t>
      </w:r>
      <w:r w:rsidRPr="00FB2B86">
        <w:rPr>
          <w:vertAlign w:val="subscript"/>
        </w:rPr>
        <w:t>7</w:t>
      </w:r>
      <w:r>
        <w:t xml:space="preserve"> – </w:t>
      </w:r>
      <w:r w:rsidRPr="00EC5B20">
        <w:t>Т</w:t>
      </w:r>
      <w:r w:rsidRPr="00EC5B20">
        <w:rPr>
          <w:vertAlign w:val="superscript"/>
        </w:rPr>
        <w:t>6</w:t>
      </w:r>
      <w:r w:rsidRPr="00EC5B20">
        <w:rPr>
          <w:vertAlign w:val="subscript"/>
        </w:rPr>
        <w:t>4</w:t>
      </w:r>
      <w:r>
        <w:t xml:space="preserve"> – </w:t>
      </w:r>
      <w:r w:rsidRPr="00FB2B86">
        <w:rPr>
          <w:lang w:val="en-US"/>
        </w:rPr>
        <w:t>DD</w:t>
      </w:r>
      <w:r w:rsidRPr="00FB2B86">
        <w:t>VII</w:t>
      </w:r>
      <w:r w:rsidRPr="00FB2B86">
        <w:rPr>
          <w:vertAlign w:val="superscript"/>
        </w:rPr>
        <w:t>6</w:t>
      </w:r>
      <w:r w:rsidRPr="00FB2B86">
        <w:rPr>
          <w:vertAlign w:val="subscript"/>
        </w:rPr>
        <w:t>5</w:t>
      </w:r>
      <w:r>
        <w:t xml:space="preserve"> и обратно);</w:t>
      </w:r>
    </w:p>
    <w:p w:rsidR="00356A85" w:rsidRPr="00B22251" w:rsidRDefault="00356A85" w:rsidP="00EC5B20">
      <w:pPr>
        <w:pStyle w:val="a3"/>
        <w:numPr>
          <w:ilvl w:val="1"/>
          <w:numId w:val="6"/>
        </w:numPr>
        <w:spacing w:after="0" w:line="240" w:lineRule="auto"/>
        <w:jc w:val="both"/>
      </w:pPr>
      <w:r>
        <w:t xml:space="preserve">в начале и заключении – </w:t>
      </w:r>
      <w:r w:rsidRPr="00FD5CB5">
        <w:t>вспо</w:t>
      </w:r>
      <w:r w:rsidRPr="00FD5CB5">
        <w:softHyphen/>
        <w:t>могательн</w:t>
      </w:r>
      <w:r>
        <w:t xml:space="preserve">ый оборот </w:t>
      </w:r>
      <w:r>
        <w:rPr>
          <w:lang w:val="en-US"/>
        </w:rPr>
        <w:t>T</w:t>
      </w:r>
      <w:r>
        <w:t xml:space="preserve"> – </w:t>
      </w:r>
      <w:r w:rsidRPr="00FB2B86">
        <w:rPr>
          <w:lang w:val="en-US"/>
        </w:rPr>
        <w:t>DD</w:t>
      </w:r>
      <w:r w:rsidRPr="00FB2B86">
        <w:t>VII</w:t>
      </w:r>
      <w:r w:rsidRPr="00FB2B86">
        <w:rPr>
          <w:vertAlign w:val="superscript"/>
        </w:rPr>
        <w:t>6</w:t>
      </w:r>
      <w:r w:rsidRPr="00FB2B86">
        <w:rPr>
          <w:vertAlign w:val="subscript"/>
        </w:rPr>
        <w:t>5</w:t>
      </w:r>
      <w:r>
        <w:t xml:space="preserve"> – </w:t>
      </w:r>
      <w:r>
        <w:rPr>
          <w:lang w:val="en-US"/>
        </w:rPr>
        <w:t>T</w:t>
      </w:r>
      <w:r>
        <w:t>.</w:t>
      </w:r>
    </w:p>
    <w:p w:rsidR="00A144C7" w:rsidRDefault="00FD5CB5" w:rsidP="00A144C7">
      <w:pPr>
        <w:pStyle w:val="a3"/>
        <w:numPr>
          <w:ilvl w:val="0"/>
          <w:numId w:val="4"/>
        </w:numPr>
        <w:spacing w:after="0" w:line="240" w:lineRule="auto"/>
        <w:jc w:val="both"/>
      </w:pPr>
      <w:r w:rsidRPr="00FD5CB5">
        <w:t xml:space="preserve">Альтерация </w:t>
      </w:r>
      <w:r w:rsidR="00A144C7">
        <w:t>в двойной доминанте</w:t>
      </w:r>
      <w:r w:rsidR="00A144C7" w:rsidRPr="00A144C7">
        <w:t xml:space="preserve"> </w:t>
      </w:r>
      <w:r w:rsidR="00A144C7">
        <w:t>(</w:t>
      </w:r>
      <w:r w:rsidR="00A144C7" w:rsidRPr="00FD5CB5">
        <w:t>аккорд</w:t>
      </w:r>
      <w:r w:rsidR="00A144C7">
        <w:t>ы</w:t>
      </w:r>
      <w:r w:rsidR="00A144C7" w:rsidRPr="00FD5CB5">
        <w:t xml:space="preserve"> увеличенной сексты</w:t>
      </w:r>
      <w:r w:rsidR="00A144C7">
        <w:t>):</w:t>
      </w:r>
      <w:r w:rsidR="00356A85">
        <w:t xml:space="preserve"> </w:t>
      </w:r>
      <w:r w:rsidR="00356A85">
        <w:rPr>
          <w:lang w:val="en-US"/>
        </w:rPr>
        <w:t>DDVII</w:t>
      </w:r>
      <w:r w:rsidR="00356A85" w:rsidRPr="00356A85">
        <w:rPr>
          <w:vertAlign w:val="subscript"/>
        </w:rPr>
        <w:t>6</w:t>
      </w:r>
      <w:r w:rsidR="00356A85">
        <w:t xml:space="preserve">, </w:t>
      </w:r>
      <w:r w:rsidR="00356A85">
        <w:rPr>
          <w:lang w:val="en-US"/>
        </w:rPr>
        <w:t>DDVII</w:t>
      </w:r>
      <w:r w:rsidR="00356A85" w:rsidRPr="00356A85">
        <w:rPr>
          <w:vertAlign w:val="superscript"/>
        </w:rPr>
        <w:t>6</w:t>
      </w:r>
      <w:r w:rsidR="00356A85" w:rsidRPr="00356A85">
        <w:rPr>
          <w:vertAlign w:val="subscript"/>
        </w:rPr>
        <w:t>5</w:t>
      </w:r>
      <w:r w:rsidR="00356A85">
        <w:t xml:space="preserve">, </w:t>
      </w:r>
      <w:r w:rsidR="00356A85">
        <w:rPr>
          <w:lang w:val="en-US"/>
        </w:rPr>
        <w:t>DD</w:t>
      </w:r>
      <w:r w:rsidR="00356A85" w:rsidRPr="00356A85">
        <w:rPr>
          <w:vertAlign w:val="superscript"/>
        </w:rPr>
        <w:t>4</w:t>
      </w:r>
      <w:r w:rsidR="00356A85" w:rsidRPr="00356A85">
        <w:rPr>
          <w:vertAlign w:val="subscript"/>
        </w:rPr>
        <w:t>3</w:t>
      </w:r>
      <w:r w:rsidR="00356A85">
        <w:t>.</w:t>
      </w:r>
      <w:bookmarkStart w:id="1" w:name="_GoBack"/>
      <w:bookmarkEnd w:id="1"/>
    </w:p>
    <w:sectPr w:rsidR="00A144C7" w:rsidSect="00B22251">
      <w:headerReference w:type="default" r:id="rId8"/>
      <w:pgSz w:w="11909" w:h="16834" w:code="9"/>
      <w:pgMar w:top="1440" w:right="1797" w:bottom="1440" w:left="179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D1" w:rsidRDefault="00D345D1" w:rsidP="00FD5CB5">
      <w:pPr>
        <w:spacing w:after="0" w:line="240" w:lineRule="auto"/>
      </w:pPr>
      <w:r>
        <w:separator/>
      </w:r>
    </w:p>
  </w:endnote>
  <w:endnote w:type="continuationSeparator" w:id="0">
    <w:p w:rsidR="00D345D1" w:rsidRDefault="00D345D1" w:rsidP="00FD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D1" w:rsidRDefault="00D345D1" w:rsidP="00FD5CB5">
      <w:pPr>
        <w:spacing w:after="0" w:line="240" w:lineRule="auto"/>
      </w:pPr>
      <w:r>
        <w:separator/>
      </w:r>
    </w:p>
  </w:footnote>
  <w:footnote w:type="continuationSeparator" w:id="0">
    <w:p w:rsidR="00D345D1" w:rsidRDefault="00D345D1" w:rsidP="00FD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C8" w:rsidRDefault="00D345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0CC453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</w:abstractNum>
  <w:abstractNum w:abstractNumId="1" w15:restartNumberingAfterBreak="0">
    <w:nsid w:val="00000003"/>
    <w:multiLevelType w:val="multilevel"/>
    <w:tmpl w:val="99B437B8"/>
    <w:lvl w:ilvl="0">
      <w:start w:val="1"/>
      <w:numFmt w:val="upperRoman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2">
      <w:start w:val="1"/>
      <w:numFmt w:val="upperRoman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3">
      <w:start w:val="1"/>
      <w:numFmt w:val="upperRoman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4">
      <w:start w:val="1"/>
      <w:numFmt w:val="upperRoman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5">
      <w:start w:val="1"/>
      <w:numFmt w:val="upperRoman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6">
      <w:start w:val="1"/>
      <w:numFmt w:val="upperRoman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7">
      <w:start w:val="1"/>
      <w:numFmt w:val="upperRoman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8">
      <w:start w:val="1"/>
      <w:numFmt w:val="upperRoman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</w:abstractNum>
  <w:abstractNum w:abstractNumId="2" w15:restartNumberingAfterBreak="0">
    <w:nsid w:val="00000005"/>
    <w:multiLevelType w:val="multilevel"/>
    <w:tmpl w:val="0360D53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</w:abstractNum>
  <w:abstractNum w:abstractNumId="3" w15:restartNumberingAfterBreak="0">
    <w:nsid w:val="0CED20BA"/>
    <w:multiLevelType w:val="hybridMultilevel"/>
    <w:tmpl w:val="E4007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12D98"/>
    <w:multiLevelType w:val="hybridMultilevel"/>
    <w:tmpl w:val="94CA7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307943"/>
    <w:multiLevelType w:val="hybridMultilevel"/>
    <w:tmpl w:val="B89E2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662EC"/>
    <w:multiLevelType w:val="hybridMultilevel"/>
    <w:tmpl w:val="8D428F74"/>
    <w:lvl w:ilvl="0" w:tplc="45568B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17CA6"/>
    <w:multiLevelType w:val="hybridMultilevel"/>
    <w:tmpl w:val="67E8C996"/>
    <w:lvl w:ilvl="0" w:tplc="45568B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0651BF"/>
    <w:multiLevelType w:val="hybridMultilevel"/>
    <w:tmpl w:val="CA500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0B5318"/>
    <w:multiLevelType w:val="hybridMultilevel"/>
    <w:tmpl w:val="B72CB0A6"/>
    <w:lvl w:ilvl="0" w:tplc="45568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166EB2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55A9C"/>
    <w:multiLevelType w:val="hybridMultilevel"/>
    <w:tmpl w:val="AA24C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E712B7"/>
    <w:multiLevelType w:val="hybridMultilevel"/>
    <w:tmpl w:val="4726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CB5"/>
    <w:rsid w:val="00004C6B"/>
    <w:rsid w:val="000056DE"/>
    <w:rsid w:val="000061F8"/>
    <w:rsid w:val="000064BC"/>
    <w:rsid w:val="00006F38"/>
    <w:rsid w:val="00010B3C"/>
    <w:rsid w:val="000111D7"/>
    <w:rsid w:val="00011690"/>
    <w:rsid w:val="00012839"/>
    <w:rsid w:val="00013879"/>
    <w:rsid w:val="00016EA2"/>
    <w:rsid w:val="000204FD"/>
    <w:rsid w:val="0002384D"/>
    <w:rsid w:val="00024652"/>
    <w:rsid w:val="000258A5"/>
    <w:rsid w:val="00032169"/>
    <w:rsid w:val="00035603"/>
    <w:rsid w:val="00035BA5"/>
    <w:rsid w:val="00040662"/>
    <w:rsid w:val="00042ADA"/>
    <w:rsid w:val="000477FB"/>
    <w:rsid w:val="00052D3B"/>
    <w:rsid w:val="00052F00"/>
    <w:rsid w:val="00054EC9"/>
    <w:rsid w:val="00062BC2"/>
    <w:rsid w:val="0006549C"/>
    <w:rsid w:val="00083069"/>
    <w:rsid w:val="00086D26"/>
    <w:rsid w:val="00087ABA"/>
    <w:rsid w:val="0009314E"/>
    <w:rsid w:val="0009730A"/>
    <w:rsid w:val="000975A8"/>
    <w:rsid w:val="000A41CF"/>
    <w:rsid w:val="000A6B68"/>
    <w:rsid w:val="000B44DF"/>
    <w:rsid w:val="000C43AC"/>
    <w:rsid w:val="000C54DC"/>
    <w:rsid w:val="000C5E99"/>
    <w:rsid w:val="000C6888"/>
    <w:rsid w:val="000D09A4"/>
    <w:rsid w:val="000D280D"/>
    <w:rsid w:val="000D6C09"/>
    <w:rsid w:val="000D7C6C"/>
    <w:rsid w:val="000E05AF"/>
    <w:rsid w:val="000E2781"/>
    <w:rsid w:val="000E4E9D"/>
    <w:rsid w:val="000F0326"/>
    <w:rsid w:val="000F2968"/>
    <w:rsid w:val="000F54EF"/>
    <w:rsid w:val="000F7BB2"/>
    <w:rsid w:val="00105058"/>
    <w:rsid w:val="0011454C"/>
    <w:rsid w:val="00117AFB"/>
    <w:rsid w:val="001370E5"/>
    <w:rsid w:val="00140F68"/>
    <w:rsid w:val="0014420F"/>
    <w:rsid w:val="00156063"/>
    <w:rsid w:val="00156A49"/>
    <w:rsid w:val="00156C78"/>
    <w:rsid w:val="00160765"/>
    <w:rsid w:val="00160922"/>
    <w:rsid w:val="0016294B"/>
    <w:rsid w:val="00162FAC"/>
    <w:rsid w:val="0016300A"/>
    <w:rsid w:val="00166F82"/>
    <w:rsid w:val="00176D8D"/>
    <w:rsid w:val="00184209"/>
    <w:rsid w:val="001978B5"/>
    <w:rsid w:val="001A16D4"/>
    <w:rsid w:val="001A1F39"/>
    <w:rsid w:val="001A3D96"/>
    <w:rsid w:val="001B38E0"/>
    <w:rsid w:val="001B53E1"/>
    <w:rsid w:val="001B5BB7"/>
    <w:rsid w:val="001B631F"/>
    <w:rsid w:val="001B7C4B"/>
    <w:rsid w:val="001C0844"/>
    <w:rsid w:val="001C0AA9"/>
    <w:rsid w:val="001C2334"/>
    <w:rsid w:val="001C439E"/>
    <w:rsid w:val="001C6EF4"/>
    <w:rsid w:val="001D341D"/>
    <w:rsid w:val="001E5B24"/>
    <w:rsid w:val="001E6463"/>
    <w:rsid w:val="001F073A"/>
    <w:rsid w:val="002043D4"/>
    <w:rsid w:val="002057F5"/>
    <w:rsid w:val="0020760F"/>
    <w:rsid w:val="002240C5"/>
    <w:rsid w:val="002253AD"/>
    <w:rsid w:val="0022670D"/>
    <w:rsid w:val="00232E37"/>
    <w:rsid w:val="00236E71"/>
    <w:rsid w:val="002463BB"/>
    <w:rsid w:val="002479C3"/>
    <w:rsid w:val="00253AB1"/>
    <w:rsid w:val="002546E4"/>
    <w:rsid w:val="00254863"/>
    <w:rsid w:val="00275588"/>
    <w:rsid w:val="00276041"/>
    <w:rsid w:val="00277E3C"/>
    <w:rsid w:val="002822BE"/>
    <w:rsid w:val="00291FF2"/>
    <w:rsid w:val="00292FDE"/>
    <w:rsid w:val="002957A9"/>
    <w:rsid w:val="002A0B53"/>
    <w:rsid w:val="002A1FCE"/>
    <w:rsid w:val="002A35AD"/>
    <w:rsid w:val="002A706E"/>
    <w:rsid w:val="002B3895"/>
    <w:rsid w:val="002B643C"/>
    <w:rsid w:val="002C0592"/>
    <w:rsid w:val="002C3B24"/>
    <w:rsid w:val="002C3CEA"/>
    <w:rsid w:val="002D566E"/>
    <w:rsid w:val="002D645D"/>
    <w:rsid w:val="002D6844"/>
    <w:rsid w:val="002D706D"/>
    <w:rsid w:val="002D7D6C"/>
    <w:rsid w:val="002F4958"/>
    <w:rsid w:val="002F4B91"/>
    <w:rsid w:val="00300286"/>
    <w:rsid w:val="00301D04"/>
    <w:rsid w:val="003046FE"/>
    <w:rsid w:val="00307D64"/>
    <w:rsid w:val="00311AE9"/>
    <w:rsid w:val="0031358D"/>
    <w:rsid w:val="00313F0D"/>
    <w:rsid w:val="00314503"/>
    <w:rsid w:val="0032367E"/>
    <w:rsid w:val="00324199"/>
    <w:rsid w:val="00327168"/>
    <w:rsid w:val="003303D0"/>
    <w:rsid w:val="003407A0"/>
    <w:rsid w:val="0034133B"/>
    <w:rsid w:val="00341B47"/>
    <w:rsid w:val="003549E8"/>
    <w:rsid w:val="00356A85"/>
    <w:rsid w:val="00357DB1"/>
    <w:rsid w:val="00360825"/>
    <w:rsid w:val="00362477"/>
    <w:rsid w:val="00362E77"/>
    <w:rsid w:val="0036465A"/>
    <w:rsid w:val="003649DC"/>
    <w:rsid w:val="00365058"/>
    <w:rsid w:val="00366FB8"/>
    <w:rsid w:val="00367C94"/>
    <w:rsid w:val="003749BA"/>
    <w:rsid w:val="00383C74"/>
    <w:rsid w:val="00385E36"/>
    <w:rsid w:val="00390817"/>
    <w:rsid w:val="00394B4E"/>
    <w:rsid w:val="0039769C"/>
    <w:rsid w:val="00397E99"/>
    <w:rsid w:val="003A1D3D"/>
    <w:rsid w:val="003A42FD"/>
    <w:rsid w:val="003A48ED"/>
    <w:rsid w:val="003A5277"/>
    <w:rsid w:val="003A7842"/>
    <w:rsid w:val="003B6477"/>
    <w:rsid w:val="003C1C27"/>
    <w:rsid w:val="003D28E6"/>
    <w:rsid w:val="003F4FF2"/>
    <w:rsid w:val="003F50DC"/>
    <w:rsid w:val="003F5A2B"/>
    <w:rsid w:val="003F736D"/>
    <w:rsid w:val="0040327D"/>
    <w:rsid w:val="00403A70"/>
    <w:rsid w:val="00405CE1"/>
    <w:rsid w:val="00405D5B"/>
    <w:rsid w:val="0042063F"/>
    <w:rsid w:val="00421E84"/>
    <w:rsid w:val="00424471"/>
    <w:rsid w:val="00425C0A"/>
    <w:rsid w:val="00427C4D"/>
    <w:rsid w:val="00430668"/>
    <w:rsid w:val="004331F0"/>
    <w:rsid w:val="00434B38"/>
    <w:rsid w:val="00434FF0"/>
    <w:rsid w:val="00440702"/>
    <w:rsid w:val="004422FD"/>
    <w:rsid w:val="00445ABA"/>
    <w:rsid w:val="004463C0"/>
    <w:rsid w:val="00446DB7"/>
    <w:rsid w:val="00453CAD"/>
    <w:rsid w:val="00455437"/>
    <w:rsid w:val="00463FBE"/>
    <w:rsid w:val="00464386"/>
    <w:rsid w:val="00465A35"/>
    <w:rsid w:val="00467449"/>
    <w:rsid w:val="004721A7"/>
    <w:rsid w:val="00491BF0"/>
    <w:rsid w:val="00494825"/>
    <w:rsid w:val="004974BF"/>
    <w:rsid w:val="004A0189"/>
    <w:rsid w:val="004A494D"/>
    <w:rsid w:val="004A4CF2"/>
    <w:rsid w:val="004B01B0"/>
    <w:rsid w:val="004B301B"/>
    <w:rsid w:val="004B7D02"/>
    <w:rsid w:val="004C17F2"/>
    <w:rsid w:val="004C1CB3"/>
    <w:rsid w:val="004C58B6"/>
    <w:rsid w:val="004C7C3F"/>
    <w:rsid w:val="004D686A"/>
    <w:rsid w:val="004D6DD0"/>
    <w:rsid w:val="004D7509"/>
    <w:rsid w:val="004E22CD"/>
    <w:rsid w:val="004F4274"/>
    <w:rsid w:val="004F6C53"/>
    <w:rsid w:val="0050407E"/>
    <w:rsid w:val="00507920"/>
    <w:rsid w:val="0051067C"/>
    <w:rsid w:val="005211F3"/>
    <w:rsid w:val="00530C17"/>
    <w:rsid w:val="00532BC3"/>
    <w:rsid w:val="00532F3E"/>
    <w:rsid w:val="00535300"/>
    <w:rsid w:val="00542451"/>
    <w:rsid w:val="00544BEB"/>
    <w:rsid w:val="0054788C"/>
    <w:rsid w:val="005528DF"/>
    <w:rsid w:val="00555AF3"/>
    <w:rsid w:val="00556F6B"/>
    <w:rsid w:val="00562360"/>
    <w:rsid w:val="00565B63"/>
    <w:rsid w:val="0058692D"/>
    <w:rsid w:val="0059621D"/>
    <w:rsid w:val="005A3CDF"/>
    <w:rsid w:val="005A56C2"/>
    <w:rsid w:val="005A7B72"/>
    <w:rsid w:val="005B2C1A"/>
    <w:rsid w:val="005B3512"/>
    <w:rsid w:val="005B4442"/>
    <w:rsid w:val="005B5763"/>
    <w:rsid w:val="005B7A3B"/>
    <w:rsid w:val="005C01A5"/>
    <w:rsid w:val="005C1B9C"/>
    <w:rsid w:val="005C6585"/>
    <w:rsid w:val="005D0BAD"/>
    <w:rsid w:val="005D0C10"/>
    <w:rsid w:val="005D52C5"/>
    <w:rsid w:val="005D7D5D"/>
    <w:rsid w:val="005E0336"/>
    <w:rsid w:val="005E0740"/>
    <w:rsid w:val="005E16FE"/>
    <w:rsid w:val="005E51F4"/>
    <w:rsid w:val="005E5E3B"/>
    <w:rsid w:val="005E7CA9"/>
    <w:rsid w:val="005F10D4"/>
    <w:rsid w:val="005F2B4D"/>
    <w:rsid w:val="00602502"/>
    <w:rsid w:val="006027D9"/>
    <w:rsid w:val="006072B9"/>
    <w:rsid w:val="006136E2"/>
    <w:rsid w:val="006249A5"/>
    <w:rsid w:val="006258DE"/>
    <w:rsid w:val="00626E3A"/>
    <w:rsid w:val="00642A57"/>
    <w:rsid w:val="00642A6E"/>
    <w:rsid w:val="0064317C"/>
    <w:rsid w:val="0065254F"/>
    <w:rsid w:val="00655FA5"/>
    <w:rsid w:val="0066016A"/>
    <w:rsid w:val="00663E37"/>
    <w:rsid w:val="00664848"/>
    <w:rsid w:val="00664AF5"/>
    <w:rsid w:val="0067692F"/>
    <w:rsid w:val="0068088B"/>
    <w:rsid w:val="00682175"/>
    <w:rsid w:val="00684849"/>
    <w:rsid w:val="00690928"/>
    <w:rsid w:val="0069412D"/>
    <w:rsid w:val="00696D3A"/>
    <w:rsid w:val="006A31CD"/>
    <w:rsid w:val="006A5F75"/>
    <w:rsid w:val="006A756E"/>
    <w:rsid w:val="006A7672"/>
    <w:rsid w:val="006B03C0"/>
    <w:rsid w:val="006B1582"/>
    <w:rsid w:val="006B2D43"/>
    <w:rsid w:val="006B3C34"/>
    <w:rsid w:val="006B48BA"/>
    <w:rsid w:val="006B59B0"/>
    <w:rsid w:val="006C5CC6"/>
    <w:rsid w:val="006D6063"/>
    <w:rsid w:val="006D681D"/>
    <w:rsid w:val="006E09EA"/>
    <w:rsid w:val="006E33EA"/>
    <w:rsid w:val="006E36AA"/>
    <w:rsid w:val="006E4835"/>
    <w:rsid w:val="006F71EC"/>
    <w:rsid w:val="006F7241"/>
    <w:rsid w:val="007006BE"/>
    <w:rsid w:val="00701201"/>
    <w:rsid w:val="00704E0F"/>
    <w:rsid w:val="00705356"/>
    <w:rsid w:val="00707501"/>
    <w:rsid w:val="00711141"/>
    <w:rsid w:val="00715269"/>
    <w:rsid w:val="007203F3"/>
    <w:rsid w:val="00726B13"/>
    <w:rsid w:val="007322FD"/>
    <w:rsid w:val="007407C9"/>
    <w:rsid w:val="007411AC"/>
    <w:rsid w:val="0074442E"/>
    <w:rsid w:val="00747D2A"/>
    <w:rsid w:val="00750168"/>
    <w:rsid w:val="00750417"/>
    <w:rsid w:val="0075237D"/>
    <w:rsid w:val="00762670"/>
    <w:rsid w:val="00767999"/>
    <w:rsid w:val="007701D2"/>
    <w:rsid w:val="00772D58"/>
    <w:rsid w:val="00783550"/>
    <w:rsid w:val="0078489D"/>
    <w:rsid w:val="007861DC"/>
    <w:rsid w:val="00787FA8"/>
    <w:rsid w:val="007A282B"/>
    <w:rsid w:val="007A2C52"/>
    <w:rsid w:val="007B337B"/>
    <w:rsid w:val="007B4479"/>
    <w:rsid w:val="007B51E9"/>
    <w:rsid w:val="007B66A0"/>
    <w:rsid w:val="007D49D8"/>
    <w:rsid w:val="007D6CFF"/>
    <w:rsid w:val="007D6E32"/>
    <w:rsid w:val="007D7CF7"/>
    <w:rsid w:val="007E232F"/>
    <w:rsid w:val="007E2A5E"/>
    <w:rsid w:val="007E4F6C"/>
    <w:rsid w:val="007F01CE"/>
    <w:rsid w:val="007F1AA3"/>
    <w:rsid w:val="007F7368"/>
    <w:rsid w:val="007F7F2A"/>
    <w:rsid w:val="008055D2"/>
    <w:rsid w:val="00807F64"/>
    <w:rsid w:val="008113D2"/>
    <w:rsid w:val="00812834"/>
    <w:rsid w:val="008136CA"/>
    <w:rsid w:val="008148B1"/>
    <w:rsid w:val="00824075"/>
    <w:rsid w:val="0082625F"/>
    <w:rsid w:val="00826AB6"/>
    <w:rsid w:val="0083404D"/>
    <w:rsid w:val="008354D6"/>
    <w:rsid w:val="0083580C"/>
    <w:rsid w:val="008420AA"/>
    <w:rsid w:val="00842FBB"/>
    <w:rsid w:val="00865AE0"/>
    <w:rsid w:val="00871207"/>
    <w:rsid w:val="00872812"/>
    <w:rsid w:val="00873F65"/>
    <w:rsid w:val="00877F6E"/>
    <w:rsid w:val="00880896"/>
    <w:rsid w:val="00881540"/>
    <w:rsid w:val="0088503C"/>
    <w:rsid w:val="00886535"/>
    <w:rsid w:val="00893C48"/>
    <w:rsid w:val="00895622"/>
    <w:rsid w:val="00895E0A"/>
    <w:rsid w:val="00896F6F"/>
    <w:rsid w:val="008973A3"/>
    <w:rsid w:val="008A1141"/>
    <w:rsid w:val="008A3C86"/>
    <w:rsid w:val="008A58F5"/>
    <w:rsid w:val="008A5C5D"/>
    <w:rsid w:val="008A6B1A"/>
    <w:rsid w:val="008B0028"/>
    <w:rsid w:val="008C1171"/>
    <w:rsid w:val="008C122B"/>
    <w:rsid w:val="008C1CC9"/>
    <w:rsid w:val="008C4640"/>
    <w:rsid w:val="008C65D4"/>
    <w:rsid w:val="008D46E2"/>
    <w:rsid w:val="008D6B3F"/>
    <w:rsid w:val="008D79D9"/>
    <w:rsid w:val="008E0C27"/>
    <w:rsid w:val="008F1B25"/>
    <w:rsid w:val="008F276B"/>
    <w:rsid w:val="00902373"/>
    <w:rsid w:val="0090420D"/>
    <w:rsid w:val="009064FB"/>
    <w:rsid w:val="00911C73"/>
    <w:rsid w:val="00926302"/>
    <w:rsid w:val="00931FA7"/>
    <w:rsid w:val="00935116"/>
    <w:rsid w:val="0093521E"/>
    <w:rsid w:val="00935DC0"/>
    <w:rsid w:val="00946A0D"/>
    <w:rsid w:val="009508A6"/>
    <w:rsid w:val="009539E3"/>
    <w:rsid w:val="009544C2"/>
    <w:rsid w:val="00956258"/>
    <w:rsid w:val="00957AF2"/>
    <w:rsid w:val="00961229"/>
    <w:rsid w:val="009616A6"/>
    <w:rsid w:val="009628F6"/>
    <w:rsid w:val="00970B74"/>
    <w:rsid w:val="00981D3E"/>
    <w:rsid w:val="009828D4"/>
    <w:rsid w:val="009843B2"/>
    <w:rsid w:val="0099644E"/>
    <w:rsid w:val="009A01F6"/>
    <w:rsid w:val="009A737A"/>
    <w:rsid w:val="009B1E92"/>
    <w:rsid w:val="009B4E67"/>
    <w:rsid w:val="009C192E"/>
    <w:rsid w:val="009C5D6B"/>
    <w:rsid w:val="009C5F0F"/>
    <w:rsid w:val="009D1CC7"/>
    <w:rsid w:val="009D39BE"/>
    <w:rsid w:val="009D6249"/>
    <w:rsid w:val="009E36A6"/>
    <w:rsid w:val="009F0275"/>
    <w:rsid w:val="009F1528"/>
    <w:rsid w:val="009F7CAD"/>
    <w:rsid w:val="00A07C48"/>
    <w:rsid w:val="00A10688"/>
    <w:rsid w:val="00A11CD8"/>
    <w:rsid w:val="00A144C7"/>
    <w:rsid w:val="00A21932"/>
    <w:rsid w:val="00A24B1C"/>
    <w:rsid w:val="00A315CF"/>
    <w:rsid w:val="00A33825"/>
    <w:rsid w:val="00A354C5"/>
    <w:rsid w:val="00A40316"/>
    <w:rsid w:val="00A45C61"/>
    <w:rsid w:val="00A45E15"/>
    <w:rsid w:val="00A4757E"/>
    <w:rsid w:val="00A50B0A"/>
    <w:rsid w:val="00A5325D"/>
    <w:rsid w:val="00A55384"/>
    <w:rsid w:val="00A56BA0"/>
    <w:rsid w:val="00A56F6D"/>
    <w:rsid w:val="00A577F6"/>
    <w:rsid w:val="00A61B2B"/>
    <w:rsid w:val="00A61EFC"/>
    <w:rsid w:val="00A63EBF"/>
    <w:rsid w:val="00A70311"/>
    <w:rsid w:val="00A75632"/>
    <w:rsid w:val="00A775C5"/>
    <w:rsid w:val="00A80A06"/>
    <w:rsid w:val="00A83432"/>
    <w:rsid w:val="00A834F7"/>
    <w:rsid w:val="00A86325"/>
    <w:rsid w:val="00A9358C"/>
    <w:rsid w:val="00A959EF"/>
    <w:rsid w:val="00AA4B4F"/>
    <w:rsid w:val="00AA660A"/>
    <w:rsid w:val="00AA6CD3"/>
    <w:rsid w:val="00AB1E55"/>
    <w:rsid w:val="00AB620F"/>
    <w:rsid w:val="00AC12CB"/>
    <w:rsid w:val="00AC1DD3"/>
    <w:rsid w:val="00AC363A"/>
    <w:rsid w:val="00AC38AC"/>
    <w:rsid w:val="00AC5F80"/>
    <w:rsid w:val="00AD0DB2"/>
    <w:rsid w:val="00AD1DFE"/>
    <w:rsid w:val="00AD5633"/>
    <w:rsid w:val="00AD6080"/>
    <w:rsid w:val="00AD7914"/>
    <w:rsid w:val="00AE18A8"/>
    <w:rsid w:val="00AE3577"/>
    <w:rsid w:val="00AF02DB"/>
    <w:rsid w:val="00AF164A"/>
    <w:rsid w:val="00B058C5"/>
    <w:rsid w:val="00B0736F"/>
    <w:rsid w:val="00B22251"/>
    <w:rsid w:val="00B23393"/>
    <w:rsid w:val="00B23C51"/>
    <w:rsid w:val="00B25AD5"/>
    <w:rsid w:val="00B30C49"/>
    <w:rsid w:val="00B36469"/>
    <w:rsid w:val="00B41C3A"/>
    <w:rsid w:val="00B44E8D"/>
    <w:rsid w:val="00B50E64"/>
    <w:rsid w:val="00B565D0"/>
    <w:rsid w:val="00B56FBA"/>
    <w:rsid w:val="00B62370"/>
    <w:rsid w:val="00B63D55"/>
    <w:rsid w:val="00B64200"/>
    <w:rsid w:val="00B6609D"/>
    <w:rsid w:val="00B72F1C"/>
    <w:rsid w:val="00B746D7"/>
    <w:rsid w:val="00B76A6F"/>
    <w:rsid w:val="00B8575C"/>
    <w:rsid w:val="00B90190"/>
    <w:rsid w:val="00B908C1"/>
    <w:rsid w:val="00B92804"/>
    <w:rsid w:val="00B94C9A"/>
    <w:rsid w:val="00B95198"/>
    <w:rsid w:val="00B97B4E"/>
    <w:rsid w:val="00BA2FDF"/>
    <w:rsid w:val="00BA30E6"/>
    <w:rsid w:val="00BB1C12"/>
    <w:rsid w:val="00BB1C41"/>
    <w:rsid w:val="00BB39ED"/>
    <w:rsid w:val="00BB610B"/>
    <w:rsid w:val="00BB744E"/>
    <w:rsid w:val="00BC25D8"/>
    <w:rsid w:val="00BC283D"/>
    <w:rsid w:val="00BC3954"/>
    <w:rsid w:val="00BC3A72"/>
    <w:rsid w:val="00BC7E61"/>
    <w:rsid w:val="00BD1415"/>
    <w:rsid w:val="00BD158E"/>
    <w:rsid w:val="00BD1870"/>
    <w:rsid w:val="00BD4655"/>
    <w:rsid w:val="00BD53B2"/>
    <w:rsid w:val="00BE39BB"/>
    <w:rsid w:val="00BF11D7"/>
    <w:rsid w:val="00BF42A9"/>
    <w:rsid w:val="00BF4B42"/>
    <w:rsid w:val="00BF642F"/>
    <w:rsid w:val="00BF6D27"/>
    <w:rsid w:val="00C0143B"/>
    <w:rsid w:val="00C05012"/>
    <w:rsid w:val="00C050AE"/>
    <w:rsid w:val="00C147D8"/>
    <w:rsid w:val="00C162FB"/>
    <w:rsid w:val="00C216FA"/>
    <w:rsid w:val="00C219AA"/>
    <w:rsid w:val="00C21F9E"/>
    <w:rsid w:val="00C23A14"/>
    <w:rsid w:val="00C23E7F"/>
    <w:rsid w:val="00C26F82"/>
    <w:rsid w:val="00C309D9"/>
    <w:rsid w:val="00C32DBD"/>
    <w:rsid w:val="00C351CA"/>
    <w:rsid w:val="00C371DB"/>
    <w:rsid w:val="00C41730"/>
    <w:rsid w:val="00C43E51"/>
    <w:rsid w:val="00C51793"/>
    <w:rsid w:val="00C51CFF"/>
    <w:rsid w:val="00C53EC8"/>
    <w:rsid w:val="00C54E10"/>
    <w:rsid w:val="00C6676E"/>
    <w:rsid w:val="00C66E64"/>
    <w:rsid w:val="00C74EA6"/>
    <w:rsid w:val="00C83728"/>
    <w:rsid w:val="00C83AB9"/>
    <w:rsid w:val="00C87493"/>
    <w:rsid w:val="00C91141"/>
    <w:rsid w:val="00C95578"/>
    <w:rsid w:val="00C95A14"/>
    <w:rsid w:val="00C95AF5"/>
    <w:rsid w:val="00CA1A8A"/>
    <w:rsid w:val="00CA41B7"/>
    <w:rsid w:val="00CA42AF"/>
    <w:rsid w:val="00CB07AC"/>
    <w:rsid w:val="00CB1DC1"/>
    <w:rsid w:val="00CB34CA"/>
    <w:rsid w:val="00CB5619"/>
    <w:rsid w:val="00CC0560"/>
    <w:rsid w:val="00CC10B3"/>
    <w:rsid w:val="00CC1C7D"/>
    <w:rsid w:val="00CC2A53"/>
    <w:rsid w:val="00CC34BA"/>
    <w:rsid w:val="00CC44BF"/>
    <w:rsid w:val="00CC677D"/>
    <w:rsid w:val="00CD1799"/>
    <w:rsid w:val="00CD2BFB"/>
    <w:rsid w:val="00CD5B0A"/>
    <w:rsid w:val="00CD6CF9"/>
    <w:rsid w:val="00CE1F8B"/>
    <w:rsid w:val="00CF1025"/>
    <w:rsid w:val="00CF1749"/>
    <w:rsid w:val="00CF1847"/>
    <w:rsid w:val="00CF5DCA"/>
    <w:rsid w:val="00CF6332"/>
    <w:rsid w:val="00CF6701"/>
    <w:rsid w:val="00D02731"/>
    <w:rsid w:val="00D075CC"/>
    <w:rsid w:val="00D075D6"/>
    <w:rsid w:val="00D1013D"/>
    <w:rsid w:val="00D11D73"/>
    <w:rsid w:val="00D17F7D"/>
    <w:rsid w:val="00D209F5"/>
    <w:rsid w:val="00D23B0C"/>
    <w:rsid w:val="00D24F9B"/>
    <w:rsid w:val="00D2630E"/>
    <w:rsid w:val="00D31119"/>
    <w:rsid w:val="00D31A9F"/>
    <w:rsid w:val="00D345D1"/>
    <w:rsid w:val="00D34852"/>
    <w:rsid w:val="00D36CE4"/>
    <w:rsid w:val="00D44D62"/>
    <w:rsid w:val="00D47879"/>
    <w:rsid w:val="00D510B3"/>
    <w:rsid w:val="00D63575"/>
    <w:rsid w:val="00D6578B"/>
    <w:rsid w:val="00D6697D"/>
    <w:rsid w:val="00D74885"/>
    <w:rsid w:val="00D80767"/>
    <w:rsid w:val="00D9069A"/>
    <w:rsid w:val="00D92EFA"/>
    <w:rsid w:val="00D9381A"/>
    <w:rsid w:val="00D94099"/>
    <w:rsid w:val="00D94AA4"/>
    <w:rsid w:val="00DA3484"/>
    <w:rsid w:val="00DB69C7"/>
    <w:rsid w:val="00DC4D8F"/>
    <w:rsid w:val="00DC54F6"/>
    <w:rsid w:val="00DC5BD7"/>
    <w:rsid w:val="00DE1944"/>
    <w:rsid w:val="00DE2CED"/>
    <w:rsid w:val="00DF1590"/>
    <w:rsid w:val="00DF41F3"/>
    <w:rsid w:val="00DF6C3C"/>
    <w:rsid w:val="00DF71E1"/>
    <w:rsid w:val="00E02921"/>
    <w:rsid w:val="00E04C07"/>
    <w:rsid w:val="00E10579"/>
    <w:rsid w:val="00E11E67"/>
    <w:rsid w:val="00E13C15"/>
    <w:rsid w:val="00E145FF"/>
    <w:rsid w:val="00E15ADE"/>
    <w:rsid w:val="00E171F3"/>
    <w:rsid w:val="00E23574"/>
    <w:rsid w:val="00E318AA"/>
    <w:rsid w:val="00E34689"/>
    <w:rsid w:val="00E42DCC"/>
    <w:rsid w:val="00E560D3"/>
    <w:rsid w:val="00E563C1"/>
    <w:rsid w:val="00E62FF1"/>
    <w:rsid w:val="00E63378"/>
    <w:rsid w:val="00E66278"/>
    <w:rsid w:val="00E73ED4"/>
    <w:rsid w:val="00E73EE4"/>
    <w:rsid w:val="00E7574C"/>
    <w:rsid w:val="00E96EB0"/>
    <w:rsid w:val="00EA02B8"/>
    <w:rsid w:val="00EA63D1"/>
    <w:rsid w:val="00EB3151"/>
    <w:rsid w:val="00EB6DBC"/>
    <w:rsid w:val="00EC5B20"/>
    <w:rsid w:val="00EE005A"/>
    <w:rsid w:val="00EE17D7"/>
    <w:rsid w:val="00EE371E"/>
    <w:rsid w:val="00EF4C78"/>
    <w:rsid w:val="00EF5AF2"/>
    <w:rsid w:val="00EF5F91"/>
    <w:rsid w:val="00F032CC"/>
    <w:rsid w:val="00F06202"/>
    <w:rsid w:val="00F06880"/>
    <w:rsid w:val="00F07896"/>
    <w:rsid w:val="00F116CF"/>
    <w:rsid w:val="00F15981"/>
    <w:rsid w:val="00F203C6"/>
    <w:rsid w:val="00F20BAE"/>
    <w:rsid w:val="00F21D45"/>
    <w:rsid w:val="00F23064"/>
    <w:rsid w:val="00F25672"/>
    <w:rsid w:val="00F3391E"/>
    <w:rsid w:val="00F45A67"/>
    <w:rsid w:val="00F50708"/>
    <w:rsid w:val="00F50F93"/>
    <w:rsid w:val="00F51D68"/>
    <w:rsid w:val="00F51E17"/>
    <w:rsid w:val="00F62885"/>
    <w:rsid w:val="00F671E8"/>
    <w:rsid w:val="00F72B7C"/>
    <w:rsid w:val="00F81E7F"/>
    <w:rsid w:val="00F84060"/>
    <w:rsid w:val="00F86A42"/>
    <w:rsid w:val="00F90F81"/>
    <w:rsid w:val="00F92BB3"/>
    <w:rsid w:val="00F94139"/>
    <w:rsid w:val="00FA4EF9"/>
    <w:rsid w:val="00FA6A80"/>
    <w:rsid w:val="00FB2B86"/>
    <w:rsid w:val="00FB4BCC"/>
    <w:rsid w:val="00FC08BB"/>
    <w:rsid w:val="00FD15B3"/>
    <w:rsid w:val="00FD2072"/>
    <w:rsid w:val="00FD5CB5"/>
    <w:rsid w:val="00FD6424"/>
    <w:rsid w:val="00FE0405"/>
    <w:rsid w:val="00FE3B01"/>
    <w:rsid w:val="00FE6FD9"/>
    <w:rsid w:val="00FF02A8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3E7DB-302A-46ED-A66D-AF0F1BFB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FB"/>
    <w:pPr>
      <w:spacing w:after="160" w:line="259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463FBE"/>
    <w:pPr>
      <w:ind w:firstLine="709"/>
    </w:pPr>
  </w:style>
  <w:style w:type="paragraph" w:styleId="a3">
    <w:name w:val="List Paragraph"/>
    <w:basedOn w:val="a"/>
    <w:uiPriority w:val="34"/>
    <w:qFormat/>
    <w:rsid w:val="00AD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Trelenik</dc:creator>
  <cp:keywords/>
  <dc:description/>
  <cp:lastModifiedBy>Леонид Трембовлев</cp:lastModifiedBy>
  <cp:revision>3</cp:revision>
  <dcterms:created xsi:type="dcterms:W3CDTF">2015-11-19T05:18:00Z</dcterms:created>
  <dcterms:modified xsi:type="dcterms:W3CDTF">2015-11-20T04:13:00Z</dcterms:modified>
</cp:coreProperties>
</file>