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CB" w:rsidRDefault="00A74726" w:rsidP="005672A8">
      <w:pPr>
        <w:jc w:val="center"/>
        <w:rPr>
          <w:b/>
        </w:rPr>
      </w:pPr>
      <w:r>
        <w:rPr>
          <w:b/>
        </w:rPr>
        <w:t>Модуляция</w:t>
      </w:r>
    </w:p>
    <w:p w:rsidR="005672A8" w:rsidRPr="005672A8" w:rsidRDefault="005672A8">
      <w:pPr>
        <w:spacing w:after="120"/>
        <w:jc w:val="center"/>
      </w:pPr>
      <w:bookmarkStart w:id="0" w:name="_GoBack"/>
      <w:r w:rsidRPr="005672A8">
        <w:t>(общие сведения)</w:t>
      </w:r>
      <w:bookmarkEnd w:id="0"/>
    </w:p>
    <w:p w:rsidR="00F535CB" w:rsidRDefault="00A74726">
      <w:pPr>
        <w:pStyle w:val="a3"/>
        <w:numPr>
          <w:ilvl w:val="0"/>
          <w:numId w:val="1"/>
        </w:numPr>
      </w:pPr>
      <w:r>
        <w:t xml:space="preserve">Определение: </w:t>
      </w:r>
      <w:r>
        <w:rPr>
          <w:color w:val="000000"/>
          <w:lang w:eastAsia="ru-RU"/>
        </w:rPr>
        <w:t xml:space="preserve">переход в новую тональность с завершением </w:t>
      </w:r>
      <w:r>
        <w:rPr>
          <w:bCs/>
          <w:color w:val="000000"/>
          <w:lang w:eastAsia="ru-RU"/>
        </w:rPr>
        <w:t xml:space="preserve">в </w:t>
      </w:r>
      <w:r>
        <w:rPr>
          <w:color w:val="000000"/>
          <w:lang w:eastAsia="ru-RU"/>
        </w:rPr>
        <w:t>ней музыкального построения (кадансированием).</w:t>
      </w:r>
    </w:p>
    <w:p w:rsidR="00F535CB" w:rsidRDefault="00A74726">
      <w:pPr>
        <w:pStyle w:val="a3"/>
        <w:numPr>
          <w:ilvl w:val="0"/>
          <w:numId w:val="1"/>
        </w:numPr>
      </w:pPr>
      <w:r>
        <w:rPr>
          <w:color w:val="000000"/>
          <w:lang w:eastAsia="ru-RU"/>
        </w:rPr>
        <w:t>Модуляция – важнейший фактор развития музыкального произведения.</w:t>
      </w:r>
    </w:p>
    <w:p w:rsidR="00F535CB" w:rsidRDefault="00A74726">
      <w:pPr>
        <w:pStyle w:val="a3"/>
        <w:numPr>
          <w:ilvl w:val="0"/>
          <w:numId w:val="1"/>
        </w:numPr>
      </w:pPr>
      <w:r>
        <w:rPr>
          <w:color w:val="000000"/>
          <w:lang w:eastAsia="ru-RU"/>
        </w:rPr>
        <w:t>Функции высшего порядка – роль тональностей в взаимосвязях их друг с другом: главная тональность, тональности доминанты, субдоминанты, двойной доминанты и т.д.</w:t>
      </w:r>
    </w:p>
    <w:p w:rsidR="00F535CB" w:rsidRDefault="00A74726">
      <w:pPr>
        <w:pStyle w:val="a3"/>
        <w:numPr>
          <w:ilvl w:val="0"/>
          <w:numId w:val="1"/>
        </w:numPr>
      </w:pPr>
      <w:r>
        <w:t>Степени родства тональностей определяется их звуковой близостью.</w:t>
      </w:r>
    </w:p>
    <w:p w:rsidR="00F535CB" w:rsidRDefault="00A74726">
      <w:pPr>
        <w:pStyle w:val="a3"/>
        <w:numPr>
          <w:ilvl w:val="0"/>
          <w:numId w:val="1"/>
        </w:numPr>
      </w:pPr>
      <w:r>
        <w:t xml:space="preserve">Первая степень родства – наиболее близкие </w:t>
      </w:r>
      <w:r>
        <w:rPr>
          <w:color w:val="000000"/>
          <w:lang w:eastAsia="ru-RU"/>
        </w:rPr>
        <w:t xml:space="preserve">тональности; </w:t>
      </w:r>
      <w:r>
        <w:t>их тоники входят в диатонический ряд исходной тональности.</w:t>
      </w:r>
    </w:p>
    <w:p w:rsidR="00F535CB" w:rsidRDefault="00A74726">
      <w:pPr>
        <w:pStyle w:val="a3"/>
        <w:numPr>
          <w:ilvl w:val="0"/>
          <w:numId w:val="1"/>
        </w:numPr>
      </w:pPr>
      <w:r>
        <w:t>Тональности первой степени родства:</w:t>
      </w:r>
    </w:p>
    <w:p w:rsidR="00F535CB" w:rsidRDefault="00A74726">
      <w:pPr>
        <w:pStyle w:val="a3"/>
        <w:numPr>
          <w:ilvl w:val="0"/>
          <w:numId w:val="3"/>
        </w:numPr>
      </w:pPr>
      <w:r>
        <w:t>для мажора – тональность доминанты, субдоминанты, все три побочные параллельные, а также тональность минорной субдоминанты;</w:t>
      </w:r>
    </w:p>
    <w:p w:rsidR="00F535CB" w:rsidRDefault="00A74726">
      <w:pPr>
        <w:pStyle w:val="a3"/>
        <w:numPr>
          <w:ilvl w:val="0"/>
          <w:numId w:val="3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1405890</wp:posOffset>
            </wp:positionH>
            <wp:positionV relativeFrom="paragraph">
              <wp:posOffset>1294765</wp:posOffset>
            </wp:positionV>
            <wp:extent cx="4747895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1493" y="21027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4748400" cy="705600"/>
            <wp:effectExtent l="0" t="0" r="0" b="0"/>
            <wp:wrapTight wrapText="bothSides">
              <wp:wrapPolygon edited="0">
                <wp:start x="0" y="0"/>
                <wp:lineTo x="0" y="20997"/>
                <wp:lineTo x="21493" y="20997"/>
                <wp:lineTo x="21493" y="0"/>
                <wp:lineTo x="0" y="0"/>
              </wp:wrapPolygon>
            </wp:wrapTight>
            <wp:docPr id="1" name="Рисунок 1" descr="E:\Documents\Работа\Колледж\Обучение\Предметы\Гармония\Учебная литература\Бригадный\Модуляция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Работа\Колледж\Обучение\Предметы\Гармония\Учебная литература\Бригадный\Модуляция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lang w:eastAsia="ru-RU"/>
        </w:rPr>
        <w:t>для минора – тональность доминанты, субдоминанты, все три побочные параллельные и тональность мажорной доминанты:</w:t>
      </w:r>
    </w:p>
    <w:p w:rsidR="00F535CB" w:rsidRDefault="00A74726" w:rsidP="00A74726">
      <w:pPr>
        <w:pStyle w:val="a3"/>
        <w:numPr>
          <w:ilvl w:val="0"/>
          <w:numId w:val="1"/>
        </w:numPr>
      </w:pPr>
      <w:r w:rsidRPr="00A74726">
        <w:rPr>
          <w:color w:val="000000"/>
        </w:rPr>
        <w:t xml:space="preserve">Модуляция происходит при помощи общего аккорда. В начальной тональности он выполняет одну функцию, а в заключительной </w:t>
      </w:r>
      <w:r>
        <w:rPr>
          <w:color w:val="000000"/>
        </w:rPr>
        <w:t>–</w:t>
      </w:r>
      <w:r w:rsidRPr="00A74726">
        <w:rPr>
          <w:color w:val="000000"/>
        </w:rPr>
        <w:t xml:space="preserve"> другую. Благодаря этому развитие получается естественным и логичным. </w:t>
      </w:r>
    </w:p>
    <w:p w:rsidR="00F535CB" w:rsidRDefault="00A74726" w:rsidP="00A74726">
      <w:pPr>
        <w:pStyle w:val="a3"/>
        <w:numPr>
          <w:ilvl w:val="0"/>
          <w:numId w:val="1"/>
        </w:numPr>
      </w:pPr>
      <w:r w:rsidRPr="00A74726">
        <w:rPr>
          <w:color w:val="000000"/>
        </w:rPr>
        <w:t xml:space="preserve">Количество общих аккордов между тональностями первой степени родства различно: у параллельных тональностей общие - все семь трезвучий (септаккордов); тональности, отличающиеся на один ключевой знак, имеют 4 общих аккорда; у тональностей с двумя знаками разницы </w:t>
      </w:r>
      <w:r>
        <w:rPr>
          <w:color w:val="000000"/>
        </w:rPr>
        <w:t>–</w:t>
      </w:r>
      <w:r w:rsidRPr="00A74726">
        <w:rPr>
          <w:color w:val="000000"/>
        </w:rPr>
        <w:t xml:space="preserve"> 2 общих аккорда.</w:t>
      </w:r>
    </w:p>
    <w:p w:rsidR="00F535CB" w:rsidRDefault="00A74726" w:rsidP="00A74726">
      <w:pPr>
        <w:pStyle w:val="a3"/>
        <w:numPr>
          <w:ilvl w:val="0"/>
          <w:numId w:val="1"/>
        </w:numPr>
      </w:pPr>
      <w:r w:rsidRPr="00A74726">
        <w:rPr>
          <w:color w:val="000000"/>
        </w:rPr>
        <w:t xml:space="preserve">Обозначение общего аккорда: </w:t>
      </w:r>
      <w:r w:rsidRPr="00A74726">
        <w:rPr>
          <w:color w:val="000000"/>
          <w:lang w:val="en-US"/>
        </w:rPr>
        <w:t>X</w:t>
      </w:r>
      <w:r w:rsidRPr="00A74726">
        <w:rPr>
          <w:color w:val="000000"/>
        </w:rPr>
        <w:t>=</w:t>
      </w:r>
      <w:r w:rsidRPr="00A74726">
        <w:rPr>
          <w:color w:val="000000"/>
          <w:lang w:val="en-US"/>
        </w:rPr>
        <w:t>Y</w:t>
      </w:r>
      <w:r w:rsidRPr="00A74726">
        <w:rPr>
          <w:color w:val="000000"/>
        </w:rPr>
        <w:t>.</w:t>
      </w:r>
    </w:p>
    <w:p w:rsidR="005672A8" w:rsidRDefault="00A74726" w:rsidP="005672A8">
      <w:pPr>
        <w:pStyle w:val="a3"/>
        <w:numPr>
          <w:ilvl w:val="0"/>
          <w:numId w:val="1"/>
        </w:numPr>
        <w:rPr>
          <w:lang w:eastAsia="ru-RU"/>
        </w:rPr>
      </w:pPr>
      <w:r w:rsidRPr="00A74726">
        <w:rPr>
          <w:color w:val="000000"/>
        </w:rPr>
        <w:t>Модул</w:t>
      </w:r>
      <w:r w:rsidR="005672A8">
        <w:rPr>
          <w:color w:val="000000"/>
        </w:rPr>
        <w:t xml:space="preserve">яция </w:t>
      </w:r>
      <w:r w:rsidR="005672A8">
        <w:rPr>
          <w:color w:val="000000"/>
          <w:lang w:eastAsia="ru-RU"/>
        </w:rPr>
        <w:t>состоит</w:t>
      </w:r>
      <w:r w:rsidR="005672A8">
        <w:rPr>
          <w:color w:val="000000"/>
          <w:lang w:eastAsia="ru-RU"/>
        </w:rPr>
        <w:t xml:space="preserve"> из четырех </w:t>
      </w:r>
      <w:r w:rsidR="005672A8">
        <w:rPr>
          <w:color w:val="000000"/>
          <w:lang w:eastAsia="ru-RU"/>
        </w:rPr>
        <w:t>этапов</w:t>
      </w:r>
      <w:r w:rsidR="005672A8">
        <w:rPr>
          <w:color w:val="000000"/>
          <w:lang w:eastAsia="ru-RU"/>
        </w:rPr>
        <w:t>:</w:t>
      </w:r>
    </w:p>
    <w:p w:rsidR="005672A8" w:rsidRDefault="005672A8" w:rsidP="005672A8">
      <w:pPr>
        <w:pStyle w:val="a3"/>
        <w:numPr>
          <w:ilvl w:val="0"/>
          <w:numId w:val="8"/>
        </w:numPr>
        <w:rPr>
          <w:lang w:eastAsia="ru-RU"/>
        </w:rPr>
      </w:pPr>
      <w:r>
        <w:rPr>
          <w:color w:val="000000"/>
          <w:lang w:eastAsia="ru-RU"/>
        </w:rPr>
        <w:t>показ исходной тональности;</w:t>
      </w:r>
    </w:p>
    <w:p w:rsidR="005672A8" w:rsidRDefault="005672A8" w:rsidP="005672A8">
      <w:pPr>
        <w:pStyle w:val="a3"/>
        <w:numPr>
          <w:ilvl w:val="0"/>
          <w:numId w:val="8"/>
        </w:numPr>
        <w:rPr>
          <w:lang w:eastAsia="ru-RU"/>
        </w:rPr>
      </w:pPr>
      <w:r>
        <w:rPr>
          <w:color w:val="000000"/>
          <w:lang w:eastAsia="ru-RU"/>
        </w:rPr>
        <w:t xml:space="preserve">введение </w:t>
      </w:r>
      <w:r>
        <w:rPr>
          <w:color w:val="000000"/>
          <w:lang w:eastAsia="ru-RU"/>
        </w:rPr>
        <w:t>об</w:t>
      </w:r>
      <w:r>
        <w:rPr>
          <w:color w:val="000000"/>
          <w:lang w:eastAsia="ru-RU"/>
        </w:rPr>
        <w:t>щего аккорда</w:t>
      </w:r>
      <w:r>
        <w:rPr>
          <w:color w:val="000000"/>
          <w:lang w:eastAsia="ru-RU"/>
        </w:rPr>
        <w:t xml:space="preserve"> (</w:t>
      </w:r>
      <w:r>
        <w:rPr>
          <w:color w:val="000000"/>
          <w:lang w:val="en-US" w:eastAsia="ru-RU"/>
        </w:rPr>
        <w:t>X</w:t>
      </w:r>
      <w:r>
        <w:rPr>
          <w:color w:val="000000"/>
          <w:lang w:eastAsia="ru-RU"/>
        </w:rPr>
        <w:t>)</w:t>
      </w:r>
      <w:r>
        <w:rPr>
          <w:color w:val="000000"/>
          <w:lang w:eastAsia="ru-RU"/>
        </w:rPr>
        <w:t>;</w:t>
      </w:r>
    </w:p>
    <w:p w:rsidR="005672A8" w:rsidRDefault="005672A8" w:rsidP="005672A8">
      <w:pPr>
        <w:pStyle w:val="a3"/>
        <w:numPr>
          <w:ilvl w:val="0"/>
          <w:numId w:val="8"/>
        </w:numPr>
        <w:rPr>
          <w:lang w:eastAsia="ru-RU"/>
        </w:rPr>
      </w:pPr>
      <w:r>
        <w:rPr>
          <w:color w:val="000000"/>
          <w:lang w:eastAsia="ru-RU"/>
        </w:rPr>
        <w:t>введение модулирующего аккорда</w:t>
      </w:r>
      <w:r>
        <w:rPr>
          <w:color w:val="000000"/>
          <w:lang w:eastAsia="ru-RU"/>
        </w:rPr>
        <w:t xml:space="preserve"> (</w:t>
      </w:r>
      <w:r>
        <w:rPr>
          <w:color w:val="000000"/>
          <w:lang w:val="en-US" w:eastAsia="ru-RU"/>
        </w:rPr>
        <w:t>Y</w:t>
      </w:r>
      <w:r>
        <w:rPr>
          <w:color w:val="000000"/>
          <w:lang w:eastAsia="ru-RU"/>
        </w:rPr>
        <w:t>)</w:t>
      </w:r>
      <w:r>
        <w:rPr>
          <w:color w:val="000000"/>
          <w:lang w:eastAsia="ru-RU"/>
        </w:rPr>
        <w:t>;</w:t>
      </w:r>
    </w:p>
    <w:p w:rsidR="005672A8" w:rsidRPr="005672A8" w:rsidRDefault="005672A8" w:rsidP="005672A8">
      <w:pPr>
        <w:pStyle w:val="a3"/>
        <w:numPr>
          <w:ilvl w:val="0"/>
          <w:numId w:val="8"/>
        </w:numPr>
      </w:pPr>
      <w:r>
        <w:rPr>
          <w:color w:val="000000"/>
          <w:lang w:eastAsia="ru-RU"/>
        </w:rPr>
        <w:t>кад</w:t>
      </w:r>
      <w:r>
        <w:rPr>
          <w:color w:val="000000"/>
          <w:lang w:eastAsia="ru-RU"/>
        </w:rPr>
        <w:t>ансирование</w:t>
      </w:r>
      <w:r>
        <w:rPr>
          <w:color w:val="000000"/>
          <w:lang w:eastAsia="ru-RU"/>
        </w:rPr>
        <w:t>.</w:t>
      </w:r>
    </w:p>
    <w:p w:rsidR="005672A8" w:rsidRDefault="005672A8" w:rsidP="005672A8">
      <w:pPr>
        <w:ind w:firstLine="0"/>
      </w:pPr>
    </w:p>
    <w:sectPr w:rsidR="005672A8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551F"/>
    <w:multiLevelType w:val="hybridMultilevel"/>
    <w:tmpl w:val="78C0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63EB"/>
    <w:multiLevelType w:val="hybridMultilevel"/>
    <w:tmpl w:val="8C6A407C"/>
    <w:lvl w:ilvl="0" w:tplc="E37E0C4A">
      <w:start w:val="1"/>
      <w:numFmt w:val="decimal"/>
      <w:lvlText w:val="%1."/>
      <w:lvlJc w:val="left"/>
      <w:pPr>
        <w:ind w:left="720" w:hanging="360"/>
      </w:pPr>
    </w:lvl>
    <w:lvl w:ilvl="1" w:tplc="B93E0008">
      <w:start w:val="1"/>
      <w:numFmt w:val="lowerLetter"/>
      <w:lvlText w:val="%2."/>
      <w:lvlJc w:val="left"/>
      <w:pPr>
        <w:ind w:left="1440" w:hanging="360"/>
      </w:pPr>
    </w:lvl>
    <w:lvl w:ilvl="2" w:tplc="73F6096C">
      <w:start w:val="1"/>
      <w:numFmt w:val="lowerRoman"/>
      <w:lvlText w:val="%3."/>
      <w:lvlJc w:val="right"/>
      <w:pPr>
        <w:ind w:left="2160" w:hanging="180"/>
      </w:pPr>
    </w:lvl>
    <w:lvl w:ilvl="3" w:tplc="CDB64308">
      <w:start w:val="1"/>
      <w:numFmt w:val="decimal"/>
      <w:lvlText w:val="%4."/>
      <w:lvlJc w:val="left"/>
      <w:pPr>
        <w:ind w:left="2880" w:hanging="360"/>
      </w:pPr>
    </w:lvl>
    <w:lvl w:ilvl="4" w:tplc="076637B0">
      <w:start w:val="1"/>
      <w:numFmt w:val="lowerLetter"/>
      <w:lvlText w:val="%5."/>
      <w:lvlJc w:val="left"/>
      <w:pPr>
        <w:ind w:left="3600" w:hanging="360"/>
      </w:pPr>
    </w:lvl>
    <w:lvl w:ilvl="5" w:tplc="BCA4519E">
      <w:start w:val="1"/>
      <w:numFmt w:val="lowerRoman"/>
      <w:lvlText w:val="%6."/>
      <w:lvlJc w:val="right"/>
      <w:pPr>
        <w:ind w:left="4320" w:hanging="180"/>
      </w:pPr>
    </w:lvl>
    <w:lvl w:ilvl="6" w:tplc="6C1616CA">
      <w:start w:val="1"/>
      <w:numFmt w:val="decimal"/>
      <w:lvlText w:val="%7."/>
      <w:lvlJc w:val="left"/>
      <w:pPr>
        <w:ind w:left="5040" w:hanging="360"/>
      </w:pPr>
    </w:lvl>
    <w:lvl w:ilvl="7" w:tplc="B3426164">
      <w:start w:val="1"/>
      <w:numFmt w:val="lowerLetter"/>
      <w:lvlText w:val="%8."/>
      <w:lvlJc w:val="left"/>
      <w:pPr>
        <w:ind w:left="5760" w:hanging="360"/>
      </w:pPr>
    </w:lvl>
    <w:lvl w:ilvl="8" w:tplc="AD3C72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5A72"/>
    <w:multiLevelType w:val="hybridMultilevel"/>
    <w:tmpl w:val="514EB6BC"/>
    <w:lvl w:ilvl="0" w:tplc="E7A07A1C">
      <w:start w:val="1"/>
      <w:numFmt w:val="decimal"/>
      <w:lvlText w:val="%1."/>
      <w:lvlJc w:val="left"/>
      <w:pPr>
        <w:ind w:left="360" w:hanging="360"/>
      </w:pPr>
    </w:lvl>
    <w:lvl w:ilvl="1" w:tplc="F69E917A">
      <w:start w:val="1"/>
      <w:numFmt w:val="lowerLetter"/>
      <w:lvlText w:val="%2."/>
      <w:lvlJc w:val="left"/>
      <w:pPr>
        <w:ind w:left="1080" w:hanging="360"/>
      </w:pPr>
    </w:lvl>
    <w:lvl w:ilvl="2" w:tplc="631C8374">
      <w:start w:val="1"/>
      <w:numFmt w:val="lowerRoman"/>
      <w:lvlText w:val="%3."/>
      <w:lvlJc w:val="right"/>
      <w:pPr>
        <w:ind w:left="1800" w:hanging="180"/>
      </w:pPr>
    </w:lvl>
    <w:lvl w:ilvl="3" w:tplc="749E34FC">
      <w:start w:val="1"/>
      <w:numFmt w:val="decimal"/>
      <w:lvlText w:val="%4."/>
      <w:lvlJc w:val="left"/>
      <w:pPr>
        <w:ind w:left="2520" w:hanging="360"/>
      </w:pPr>
    </w:lvl>
    <w:lvl w:ilvl="4" w:tplc="041AAC8C">
      <w:start w:val="1"/>
      <w:numFmt w:val="lowerLetter"/>
      <w:lvlText w:val="%5."/>
      <w:lvlJc w:val="left"/>
      <w:pPr>
        <w:ind w:left="3240" w:hanging="360"/>
      </w:pPr>
    </w:lvl>
    <w:lvl w:ilvl="5" w:tplc="023AE822">
      <w:start w:val="1"/>
      <w:numFmt w:val="lowerRoman"/>
      <w:lvlText w:val="%6."/>
      <w:lvlJc w:val="right"/>
      <w:pPr>
        <w:ind w:left="3960" w:hanging="180"/>
      </w:pPr>
    </w:lvl>
    <w:lvl w:ilvl="6" w:tplc="23E0B566">
      <w:start w:val="1"/>
      <w:numFmt w:val="decimal"/>
      <w:lvlText w:val="%7."/>
      <w:lvlJc w:val="left"/>
      <w:pPr>
        <w:ind w:left="4680" w:hanging="360"/>
      </w:pPr>
    </w:lvl>
    <w:lvl w:ilvl="7" w:tplc="B9602558">
      <w:start w:val="1"/>
      <w:numFmt w:val="lowerLetter"/>
      <w:lvlText w:val="%8."/>
      <w:lvlJc w:val="left"/>
      <w:pPr>
        <w:ind w:left="5400" w:hanging="360"/>
      </w:pPr>
    </w:lvl>
    <w:lvl w:ilvl="8" w:tplc="0F020CC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77A2F"/>
    <w:multiLevelType w:val="hybridMultilevel"/>
    <w:tmpl w:val="53BE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8315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4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4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4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4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4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4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4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4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46"/>
        <w:u w:val="none"/>
      </w:rPr>
    </w:lvl>
  </w:abstractNum>
  <w:abstractNum w:abstractNumId="5" w15:restartNumberingAfterBreak="0">
    <w:nsid w:val="55B677B0"/>
    <w:multiLevelType w:val="hybridMultilevel"/>
    <w:tmpl w:val="A1C8E7DA"/>
    <w:lvl w:ilvl="0" w:tplc="2E909FF0">
      <w:start w:val="1"/>
      <w:numFmt w:val="decimal"/>
      <w:lvlText w:val="%1."/>
      <w:lvlJc w:val="left"/>
      <w:pPr>
        <w:ind w:left="360" w:hanging="360"/>
      </w:pPr>
    </w:lvl>
    <w:lvl w:ilvl="1" w:tplc="3F96BEC6">
      <w:start w:val="1"/>
      <w:numFmt w:val="lowerLetter"/>
      <w:lvlText w:val="%2."/>
      <w:lvlJc w:val="left"/>
      <w:pPr>
        <w:ind w:left="1080" w:hanging="360"/>
      </w:pPr>
    </w:lvl>
    <w:lvl w:ilvl="2" w:tplc="37BCB338">
      <w:start w:val="1"/>
      <w:numFmt w:val="lowerRoman"/>
      <w:lvlText w:val="%3."/>
      <w:lvlJc w:val="right"/>
      <w:pPr>
        <w:ind w:left="1800" w:hanging="180"/>
      </w:pPr>
    </w:lvl>
    <w:lvl w:ilvl="3" w:tplc="F424A45C">
      <w:start w:val="1"/>
      <w:numFmt w:val="decimal"/>
      <w:lvlText w:val="%4."/>
      <w:lvlJc w:val="left"/>
      <w:pPr>
        <w:ind w:left="2520" w:hanging="360"/>
      </w:pPr>
    </w:lvl>
    <w:lvl w:ilvl="4" w:tplc="00F2865E">
      <w:start w:val="1"/>
      <w:numFmt w:val="lowerLetter"/>
      <w:lvlText w:val="%5."/>
      <w:lvlJc w:val="left"/>
      <w:pPr>
        <w:ind w:left="3240" w:hanging="360"/>
      </w:pPr>
    </w:lvl>
    <w:lvl w:ilvl="5" w:tplc="24067CF4">
      <w:start w:val="1"/>
      <w:numFmt w:val="lowerRoman"/>
      <w:lvlText w:val="%6."/>
      <w:lvlJc w:val="right"/>
      <w:pPr>
        <w:ind w:left="3960" w:hanging="180"/>
      </w:pPr>
    </w:lvl>
    <w:lvl w:ilvl="6" w:tplc="356484BC">
      <w:start w:val="1"/>
      <w:numFmt w:val="decimal"/>
      <w:lvlText w:val="%7."/>
      <w:lvlJc w:val="left"/>
      <w:pPr>
        <w:ind w:left="4680" w:hanging="360"/>
      </w:pPr>
    </w:lvl>
    <w:lvl w:ilvl="7" w:tplc="C610FE9C">
      <w:start w:val="1"/>
      <w:numFmt w:val="lowerLetter"/>
      <w:lvlText w:val="%8."/>
      <w:lvlJc w:val="left"/>
      <w:pPr>
        <w:ind w:left="5400" w:hanging="360"/>
      </w:pPr>
    </w:lvl>
    <w:lvl w:ilvl="8" w:tplc="4CE6A1C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A0E2D"/>
    <w:multiLevelType w:val="hybridMultilevel"/>
    <w:tmpl w:val="29201CAC"/>
    <w:lvl w:ilvl="0" w:tplc="CFE2A9B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351CE4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F16C3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3A9A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84BC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72E6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92AE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2204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76BE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32E0372"/>
    <w:multiLevelType w:val="hybridMultilevel"/>
    <w:tmpl w:val="CD70F42E"/>
    <w:lvl w:ilvl="0" w:tplc="0C9E8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8C"/>
    <w:rsid w:val="000723F7"/>
    <w:rsid w:val="002B7779"/>
    <w:rsid w:val="005672A8"/>
    <w:rsid w:val="00786A4C"/>
    <w:rsid w:val="00932F8C"/>
    <w:rsid w:val="00A74726"/>
    <w:rsid w:val="00B57934"/>
    <w:rsid w:val="00BB0F1A"/>
    <w:rsid w:val="00BD5F80"/>
    <w:rsid w:val="00F535CB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9CE77-9353-4772-90EE-01E2C3BE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8C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rsid w:val="005672A8"/>
    <w:rPr>
      <w:rFonts w:cs="Times New Roman"/>
      <w:b/>
      <w:bCs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672A8"/>
    <w:pPr>
      <w:shd w:val="clear" w:color="auto" w:fill="FFFFFF"/>
      <w:spacing w:line="732" w:lineRule="exact"/>
      <w:ind w:firstLine="0"/>
      <w:jc w:val="center"/>
    </w:pPr>
    <w:rPr>
      <w:rFonts w:cs="Times New Roman"/>
      <w:b/>
      <w:bCs/>
      <w:spacing w:val="2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5</cp:revision>
  <dcterms:created xsi:type="dcterms:W3CDTF">2015-09-13T12:47:00Z</dcterms:created>
  <dcterms:modified xsi:type="dcterms:W3CDTF">2015-09-20T08:21:00Z</dcterms:modified>
</cp:coreProperties>
</file>