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26"/>
        <w:tblW w:w="5000" w:type="pct"/>
        <w:tblLook w:val="0000"/>
      </w:tblPr>
      <w:tblGrid>
        <w:gridCol w:w="9571"/>
      </w:tblGrid>
      <w:tr w:rsidR="00242199" w:rsidRPr="00F67678" w:rsidTr="00242199">
        <w:trPr>
          <w:trHeight w:val="386"/>
        </w:trPr>
        <w:tc>
          <w:tcPr>
            <w:tcW w:w="5000" w:type="pct"/>
          </w:tcPr>
          <w:p w:rsidR="00242199" w:rsidRPr="00F67678" w:rsidRDefault="00242199" w:rsidP="0024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 w:rsidRPr="00F67678">
              <w:rPr>
                <w:rFonts w:ascii="Times New Roman" w:eastAsiaTheme="minorEastAsia" w:hAnsi="Times New Roman"/>
                <w:sz w:val="24"/>
                <w:szCs w:val="24"/>
              </w:rPr>
              <w:t>Предмет и задачи педагогики.</w:t>
            </w:r>
          </w:p>
          <w:p w:rsidR="00242199" w:rsidRDefault="00242199" w:rsidP="0024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7678">
              <w:rPr>
                <w:rFonts w:ascii="Times New Roman" w:eastAsiaTheme="minorEastAsia" w:hAnsi="Times New Roman"/>
                <w:sz w:val="24"/>
                <w:szCs w:val="24"/>
              </w:rPr>
              <w:t>Педагогика - наука о воспитании. Основные категории педагогики. Педагогическая наука и педагогическая практика. Система педагогических наук.</w:t>
            </w:r>
            <w:r w:rsidRPr="00F6767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67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F6767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67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педагогических</w:t>
            </w:r>
            <w:proofErr w:type="spellEnd"/>
            <w:r w:rsidRPr="00F6767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67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исследований</w:t>
            </w:r>
            <w:proofErr w:type="spellEnd"/>
            <w:r w:rsidRPr="00F6767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.</w:t>
            </w:r>
          </w:p>
          <w:p w:rsidR="00242199" w:rsidRPr="00242199" w:rsidRDefault="00242199" w:rsidP="0024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42199" w:rsidRPr="00F67678" w:rsidTr="00242199">
        <w:trPr>
          <w:trHeight w:val="844"/>
        </w:trPr>
        <w:tc>
          <w:tcPr>
            <w:tcW w:w="5000" w:type="pct"/>
          </w:tcPr>
          <w:p w:rsidR="00242199" w:rsidRPr="00F67678" w:rsidRDefault="00242199" w:rsidP="0024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  <w:r w:rsidRPr="00F67678">
              <w:rPr>
                <w:rFonts w:ascii="Times New Roman" w:eastAsiaTheme="minorEastAsia" w:hAnsi="Times New Roman"/>
                <w:sz w:val="24"/>
                <w:szCs w:val="24"/>
              </w:rPr>
              <w:t>Общие закономерности развития.</w:t>
            </w:r>
          </w:p>
          <w:p w:rsidR="00242199" w:rsidRPr="00F67678" w:rsidRDefault="00242199" w:rsidP="0024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67678">
              <w:rPr>
                <w:rFonts w:ascii="Times New Roman" w:eastAsiaTheme="minorEastAsia" w:hAnsi="Times New Roman"/>
                <w:sz w:val="24"/>
                <w:szCs w:val="24"/>
              </w:rPr>
              <w:t xml:space="preserve">Процесс развития личности. Наследственность и развитие. Влияние среды на развитие личности. </w:t>
            </w:r>
            <w:proofErr w:type="spellStart"/>
            <w:r w:rsidRPr="00F6767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Диагностика</w:t>
            </w:r>
            <w:proofErr w:type="spellEnd"/>
            <w:r w:rsidRPr="00F6767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67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развития</w:t>
            </w:r>
            <w:proofErr w:type="spellEnd"/>
            <w:r w:rsidRPr="00F67678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42199" w:rsidRPr="00F67678" w:rsidTr="00242199">
        <w:trPr>
          <w:trHeight w:val="700"/>
        </w:trPr>
        <w:tc>
          <w:tcPr>
            <w:tcW w:w="5000" w:type="pct"/>
          </w:tcPr>
          <w:p w:rsidR="00242199" w:rsidRPr="00F67678" w:rsidRDefault="00242199" w:rsidP="0024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  <w:r w:rsidRPr="00F67678">
              <w:rPr>
                <w:rFonts w:ascii="Times New Roman" w:eastAsiaTheme="minorEastAsia" w:hAnsi="Times New Roman"/>
                <w:sz w:val="24"/>
                <w:szCs w:val="24"/>
              </w:rPr>
              <w:t>Возрастные особенности развития. Неравномерность развития. Особенности воспитания обучаемых различных групп.</w:t>
            </w:r>
          </w:p>
        </w:tc>
      </w:tr>
      <w:tr w:rsidR="00242199" w:rsidRPr="00F67678" w:rsidTr="00242199">
        <w:trPr>
          <w:trHeight w:val="386"/>
        </w:trPr>
        <w:tc>
          <w:tcPr>
            <w:tcW w:w="5000" w:type="pct"/>
          </w:tcPr>
          <w:p w:rsidR="00242199" w:rsidRPr="00F67678" w:rsidRDefault="00242199" w:rsidP="0024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  <w:r w:rsidRPr="00F67678">
              <w:rPr>
                <w:rFonts w:ascii="Times New Roman" w:eastAsiaTheme="minorEastAsia" w:hAnsi="Times New Roman"/>
                <w:sz w:val="24"/>
                <w:szCs w:val="24"/>
              </w:rPr>
              <w:t xml:space="preserve">Цели воспитания. Цели и задачи воспитания. </w:t>
            </w:r>
          </w:p>
        </w:tc>
      </w:tr>
      <w:tr w:rsidR="00242199" w:rsidRPr="00F67678" w:rsidTr="00242199">
        <w:trPr>
          <w:trHeight w:val="386"/>
        </w:trPr>
        <w:tc>
          <w:tcPr>
            <w:tcW w:w="5000" w:type="pct"/>
          </w:tcPr>
          <w:p w:rsidR="00242199" w:rsidRPr="00F67678" w:rsidRDefault="00242199" w:rsidP="0024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  <w:r w:rsidRPr="00F67678">
              <w:rPr>
                <w:rFonts w:ascii="Times New Roman" w:eastAsiaTheme="minorEastAsia" w:hAnsi="Times New Roman"/>
                <w:sz w:val="24"/>
                <w:szCs w:val="24"/>
              </w:rPr>
              <w:t>Педагогический процесс. Целостность педагогического процесса. Закономерности и этапы педагогического процесса.</w:t>
            </w:r>
          </w:p>
        </w:tc>
      </w:tr>
      <w:tr w:rsidR="00242199" w:rsidRPr="00F67678" w:rsidTr="00242199">
        <w:trPr>
          <w:trHeight w:val="386"/>
        </w:trPr>
        <w:tc>
          <w:tcPr>
            <w:tcW w:w="5000" w:type="pct"/>
          </w:tcPr>
          <w:p w:rsidR="00242199" w:rsidRPr="00F67678" w:rsidRDefault="00242199" w:rsidP="0024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  <w:r w:rsidRPr="00F67678">
              <w:rPr>
                <w:rFonts w:ascii="Times New Roman" w:eastAsiaTheme="minorEastAsia" w:hAnsi="Times New Roman"/>
                <w:sz w:val="24"/>
                <w:szCs w:val="24"/>
              </w:rPr>
              <w:t>Педагогические инновации и учитель современной школы. Инновационная педагогика. Учитель современной школы. Функции учителя. Требования к учителю.</w:t>
            </w:r>
          </w:p>
        </w:tc>
      </w:tr>
      <w:tr w:rsidR="00242199" w:rsidRPr="00F67678" w:rsidTr="00242199">
        <w:trPr>
          <w:trHeight w:val="310"/>
        </w:trPr>
        <w:tc>
          <w:tcPr>
            <w:tcW w:w="5000" w:type="pct"/>
          </w:tcPr>
          <w:p w:rsidR="00242199" w:rsidRPr="00F67678" w:rsidRDefault="00242199" w:rsidP="0024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6767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Дидактика.</w:t>
            </w:r>
          </w:p>
        </w:tc>
      </w:tr>
      <w:tr w:rsidR="00242199" w:rsidRPr="00F67678" w:rsidTr="00242199">
        <w:trPr>
          <w:trHeight w:val="386"/>
        </w:trPr>
        <w:tc>
          <w:tcPr>
            <w:tcW w:w="5000" w:type="pct"/>
          </w:tcPr>
          <w:p w:rsidR="00242199" w:rsidRPr="00F67678" w:rsidRDefault="00242199" w:rsidP="0024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  <w:r w:rsidRPr="00F67678">
              <w:rPr>
                <w:rFonts w:ascii="Times New Roman" w:eastAsiaTheme="minorEastAsia" w:hAnsi="Times New Roman"/>
                <w:sz w:val="24"/>
                <w:szCs w:val="24"/>
              </w:rPr>
              <w:t>Процесс обучения. Структура педагогического процесса. Цели обучения.</w:t>
            </w:r>
          </w:p>
        </w:tc>
      </w:tr>
      <w:tr w:rsidR="00242199" w:rsidRPr="00F67678" w:rsidTr="00242199">
        <w:trPr>
          <w:trHeight w:val="386"/>
        </w:trPr>
        <w:tc>
          <w:tcPr>
            <w:tcW w:w="5000" w:type="pct"/>
          </w:tcPr>
          <w:p w:rsidR="00242199" w:rsidRPr="00F67678" w:rsidRDefault="00242199" w:rsidP="0024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  <w:r w:rsidRPr="00F67678">
              <w:rPr>
                <w:rFonts w:ascii="Times New Roman" w:eastAsiaTheme="minorEastAsia" w:hAnsi="Times New Roman"/>
                <w:sz w:val="24"/>
                <w:szCs w:val="24"/>
              </w:rPr>
              <w:t>Принципы обучения. Система дидактических принципов.</w:t>
            </w:r>
          </w:p>
        </w:tc>
      </w:tr>
      <w:tr w:rsidR="00242199" w:rsidRPr="00F67678" w:rsidTr="00242199">
        <w:trPr>
          <w:trHeight w:val="386"/>
        </w:trPr>
        <w:tc>
          <w:tcPr>
            <w:tcW w:w="5000" w:type="pct"/>
          </w:tcPr>
          <w:p w:rsidR="00242199" w:rsidRPr="00F67678" w:rsidRDefault="00242199" w:rsidP="0024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  <w:r w:rsidRPr="00F67678">
              <w:rPr>
                <w:rFonts w:ascii="Times New Roman" w:eastAsiaTheme="minorEastAsia" w:hAnsi="Times New Roman"/>
                <w:sz w:val="24"/>
                <w:szCs w:val="24"/>
              </w:rPr>
              <w:t>Методы и формы обучения. Классификация методов обучения. Сущность и содержание методов обучения. Виды и формы обучения. Урок - основная форма обучения.</w:t>
            </w:r>
          </w:p>
        </w:tc>
      </w:tr>
      <w:tr w:rsidR="00242199" w:rsidRPr="00F67678" w:rsidTr="00242199">
        <w:trPr>
          <w:trHeight w:val="386"/>
        </w:trPr>
        <w:tc>
          <w:tcPr>
            <w:tcW w:w="5000" w:type="pct"/>
          </w:tcPr>
          <w:p w:rsidR="00242199" w:rsidRPr="004F055D" w:rsidRDefault="00242199" w:rsidP="0024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  <w:r w:rsidRPr="00F67678">
              <w:rPr>
                <w:rFonts w:ascii="Times New Roman" w:eastAsiaTheme="minorEastAsia" w:hAnsi="Times New Roman"/>
                <w:sz w:val="24"/>
                <w:szCs w:val="24"/>
              </w:rPr>
              <w:t xml:space="preserve">Диагностика обучения. Диагностика </w:t>
            </w:r>
            <w:proofErr w:type="spellStart"/>
            <w:r w:rsidRPr="00F67678">
              <w:rPr>
                <w:rFonts w:ascii="Times New Roman" w:eastAsiaTheme="minorEastAsia" w:hAnsi="Times New Roman"/>
                <w:sz w:val="24"/>
                <w:szCs w:val="24"/>
              </w:rPr>
              <w:t>обученности</w:t>
            </w:r>
            <w:proofErr w:type="spellEnd"/>
            <w:r w:rsidRPr="00F67678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proofErr w:type="gramStart"/>
            <w:r w:rsidRPr="00F67678">
              <w:rPr>
                <w:rFonts w:ascii="Times New Roman" w:eastAsiaTheme="minorEastAsia" w:hAnsi="Times New Roman"/>
                <w:sz w:val="24"/>
                <w:szCs w:val="24"/>
              </w:rPr>
              <w:t>Контроль за</w:t>
            </w:r>
            <w:proofErr w:type="gramEnd"/>
            <w:r w:rsidRPr="00F67678">
              <w:rPr>
                <w:rFonts w:ascii="Times New Roman" w:eastAsiaTheme="minorEastAsia" w:hAnsi="Times New Roman"/>
                <w:sz w:val="24"/>
                <w:szCs w:val="24"/>
              </w:rPr>
              <w:t xml:space="preserve"> успеваемостью учащихся</w:t>
            </w:r>
          </w:p>
          <w:p w:rsidR="00242199" w:rsidRPr="004F055D" w:rsidRDefault="00242199" w:rsidP="0024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42199" w:rsidRDefault="00242199" w:rsidP="0024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242199">
              <w:rPr>
                <w:rFonts w:ascii="Times New Roman" w:eastAsiaTheme="minorEastAsia" w:hAnsi="Times New Roman"/>
                <w:b/>
                <w:sz w:val="24"/>
                <w:szCs w:val="24"/>
              </w:rPr>
              <w:t>Список литературы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:</w:t>
            </w:r>
          </w:p>
          <w:p w:rsidR="00242199" w:rsidRPr="00242199" w:rsidRDefault="00242199" w:rsidP="0024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242199" w:rsidRPr="004B62EB" w:rsidRDefault="00242199" w:rsidP="0024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Педагогика. Учебное пособие для студентов педагогических вузов и педагогических колледжей /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П.И.Пидкасистого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Педагогическое общество России, 1998.</w:t>
            </w:r>
          </w:p>
          <w:p w:rsidR="00242199" w:rsidRPr="004F055D" w:rsidRDefault="00242199" w:rsidP="004F05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Подласый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 Педагогика. Новый курс: Кн.1 Общие основы /: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ед.вузов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В 2-ух кн.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зд.центр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ВЛАДОС, </w:t>
            </w:r>
            <w:r w:rsidR="004F055D">
              <w:rPr>
                <w:rFonts w:ascii="Times New Roman" w:hAnsi="Times New Roman"/>
                <w:sz w:val="24"/>
                <w:szCs w:val="24"/>
              </w:rPr>
              <w:t>2010.</w:t>
            </w:r>
          </w:p>
        </w:tc>
      </w:tr>
    </w:tbl>
    <w:p w:rsidR="00BB5663" w:rsidRPr="00242199" w:rsidRDefault="00242199">
      <w:pPr>
        <w:rPr>
          <w:sz w:val="28"/>
          <w:szCs w:val="28"/>
        </w:rPr>
      </w:pPr>
      <w:r w:rsidRPr="00242199">
        <w:rPr>
          <w:sz w:val="28"/>
          <w:szCs w:val="28"/>
        </w:rPr>
        <w:t>Об</w:t>
      </w:r>
      <w:r w:rsidR="004F055D">
        <w:rPr>
          <w:sz w:val="28"/>
          <w:szCs w:val="28"/>
        </w:rPr>
        <w:t xml:space="preserve">щая педагогика. </w:t>
      </w:r>
      <w:r w:rsidR="00FF2E02">
        <w:rPr>
          <w:sz w:val="28"/>
          <w:szCs w:val="28"/>
        </w:rPr>
        <w:t xml:space="preserve">Темы для рефератов </w:t>
      </w:r>
      <w:r w:rsidR="004F055D">
        <w:rPr>
          <w:sz w:val="28"/>
          <w:szCs w:val="28"/>
        </w:rPr>
        <w:t>2 курс</w:t>
      </w:r>
      <w:r w:rsidRPr="00242199">
        <w:rPr>
          <w:sz w:val="28"/>
          <w:szCs w:val="28"/>
        </w:rPr>
        <w:t>.</w:t>
      </w:r>
    </w:p>
    <w:sectPr w:rsidR="00BB5663" w:rsidRPr="00242199" w:rsidSect="00BB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B2410"/>
    <w:multiLevelType w:val="hybridMultilevel"/>
    <w:tmpl w:val="6D22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199"/>
    <w:rsid w:val="00242199"/>
    <w:rsid w:val="004058A3"/>
    <w:rsid w:val="004F055D"/>
    <w:rsid w:val="008D3A7F"/>
    <w:rsid w:val="00BB5663"/>
    <w:rsid w:val="00FF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2015-09-25T21:33:00Z</dcterms:created>
  <dcterms:modified xsi:type="dcterms:W3CDTF">2016-12-12T23:16:00Z</dcterms:modified>
</cp:coreProperties>
</file>