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94" w:rsidRDefault="00FA3D94" w:rsidP="00FA3D94">
      <w:pPr>
        <w:ind w:firstLine="0"/>
        <w:jc w:val="center"/>
        <w:rPr>
          <w:b/>
        </w:rPr>
      </w:pPr>
      <w:r>
        <w:rPr>
          <w:b/>
        </w:rPr>
        <w:t>Септаккорды</w:t>
      </w:r>
    </w:p>
    <w:p w:rsidR="00F83BB4" w:rsidRDefault="00FA3D94" w:rsidP="00FA3D94">
      <w:pPr>
        <w:spacing w:after="120"/>
        <w:ind w:firstLine="0"/>
        <w:jc w:val="center"/>
      </w:pPr>
      <w:r w:rsidRPr="00213C5C">
        <w:t>(общая характеристика)</w:t>
      </w:r>
    </w:p>
    <w:p w:rsidR="00FA3D94" w:rsidRDefault="00FA3D94" w:rsidP="00FA3D94">
      <w:pPr>
        <w:pStyle w:val="a3"/>
        <w:numPr>
          <w:ilvl w:val="0"/>
          <w:numId w:val="1"/>
        </w:numPr>
      </w:pPr>
      <w:r w:rsidRPr="00FA3D94">
        <w:t>Септаккорд – это аккорд из четырех звуков, расположенных по терциям.</w:t>
      </w:r>
    </w:p>
    <w:tbl>
      <w:tblPr>
        <w:tblStyle w:val="a4"/>
        <w:tblpPr w:leftFromText="180" w:rightFromText="180" w:vertAnchor="text" w:horzAnchor="margin" w:tblpXSpec="right" w:tblpY="586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033486" w:rsidRPr="00033486" w:rsidTr="00033486">
        <w:tc>
          <w:tcPr>
            <w:tcW w:w="425" w:type="dxa"/>
          </w:tcPr>
          <w:p w:rsidR="00033486" w:rsidRPr="00033486" w:rsidRDefault="00033486" w:rsidP="00033486">
            <w:pPr>
              <w:ind w:firstLine="0"/>
              <w:jc w:val="center"/>
              <w:rPr>
                <w:sz w:val="24"/>
                <w:szCs w:val="24"/>
              </w:rPr>
            </w:pPr>
            <w:r w:rsidRPr="00033486">
              <w:rPr>
                <w:sz w:val="24"/>
                <w:szCs w:val="24"/>
              </w:rPr>
              <w:t>7</w:t>
            </w:r>
          </w:p>
        </w:tc>
      </w:tr>
      <w:tr w:rsidR="00033486" w:rsidRPr="00033486" w:rsidTr="00033486">
        <w:tc>
          <w:tcPr>
            <w:tcW w:w="425" w:type="dxa"/>
          </w:tcPr>
          <w:p w:rsidR="00033486" w:rsidRPr="00033486" w:rsidRDefault="00033486" w:rsidP="00033486">
            <w:pPr>
              <w:ind w:firstLine="0"/>
              <w:jc w:val="center"/>
              <w:rPr>
                <w:sz w:val="24"/>
                <w:szCs w:val="24"/>
              </w:rPr>
            </w:pPr>
            <w:r w:rsidRPr="00033486">
              <w:rPr>
                <w:sz w:val="24"/>
                <w:szCs w:val="24"/>
              </w:rPr>
              <w:t>5</w:t>
            </w:r>
          </w:p>
        </w:tc>
      </w:tr>
      <w:tr w:rsidR="00033486" w:rsidRPr="00033486" w:rsidTr="00033486">
        <w:tc>
          <w:tcPr>
            <w:tcW w:w="425" w:type="dxa"/>
          </w:tcPr>
          <w:p w:rsidR="00033486" w:rsidRPr="00033486" w:rsidRDefault="00033486" w:rsidP="00033486">
            <w:pPr>
              <w:ind w:firstLine="0"/>
              <w:jc w:val="center"/>
              <w:rPr>
                <w:sz w:val="24"/>
                <w:szCs w:val="24"/>
              </w:rPr>
            </w:pPr>
            <w:r w:rsidRPr="00033486">
              <w:rPr>
                <w:sz w:val="24"/>
                <w:szCs w:val="24"/>
              </w:rPr>
              <w:t>3</w:t>
            </w:r>
          </w:p>
        </w:tc>
      </w:tr>
      <w:tr w:rsidR="00033486" w:rsidRPr="00033486" w:rsidTr="00033486">
        <w:tc>
          <w:tcPr>
            <w:tcW w:w="425" w:type="dxa"/>
          </w:tcPr>
          <w:p w:rsidR="00033486" w:rsidRPr="00033486" w:rsidRDefault="00033486" w:rsidP="00033486">
            <w:pPr>
              <w:ind w:firstLine="0"/>
              <w:jc w:val="center"/>
              <w:rPr>
                <w:sz w:val="24"/>
                <w:szCs w:val="24"/>
              </w:rPr>
            </w:pPr>
            <w:r w:rsidRPr="00033486">
              <w:rPr>
                <w:sz w:val="24"/>
                <w:szCs w:val="24"/>
              </w:rPr>
              <w:t>1</w:t>
            </w:r>
          </w:p>
        </w:tc>
      </w:tr>
    </w:tbl>
    <w:p w:rsidR="00FA3D94" w:rsidRDefault="00FA3D94" w:rsidP="00FA3D94">
      <w:pPr>
        <w:pStyle w:val="a3"/>
        <w:numPr>
          <w:ilvl w:val="0"/>
          <w:numId w:val="1"/>
        </w:numPr>
      </w:pPr>
      <w:r w:rsidRPr="00FA3D94">
        <w:t>Крайние звуки септаккорда образуют септиму, дающую название аккорду.</w:t>
      </w:r>
    </w:p>
    <w:p w:rsidR="00033486" w:rsidRDefault="00033486" w:rsidP="00033486">
      <w:pPr>
        <w:pStyle w:val="a3"/>
        <w:numPr>
          <w:ilvl w:val="0"/>
          <w:numId w:val="1"/>
        </w:numPr>
        <w:spacing w:before="120" w:after="120"/>
        <w:ind w:left="357" w:hanging="357"/>
        <w:contextualSpacing w:val="0"/>
      </w:pPr>
      <w:r>
        <w:t xml:space="preserve">Название звуков (снизу-вверх): основной тон (прима) – 1; терцовый тон (терция) – 3; квинтовый </w:t>
      </w:r>
      <w:r>
        <w:t>тон</w:t>
      </w:r>
      <w:r>
        <w:t xml:space="preserve"> (квинта) – 5; септимовый тон (септима) – 7.</w:t>
      </w:r>
    </w:p>
    <w:p w:rsidR="00FA3D94" w:rsidRDefault="00FA3D94" w:rsidP="00FA3D94">
      <w:pPr>
        <w:pStyle w:val="a3"/>
        <w:numPr>
          <w:ilvl w:val="0"/>
          <w:numId w:val="1"/>
        </w:numPr>
      </w:pPr>
      <w:r w:rsidRPr="00FA3D94">
        <w:t>Септаккорд</w:t>
      </w:r>
      <w:r>
        <w:t xml:space="preserve">ы различаются по структуре, функциональности и </w:t>
      </w:r>
      <w:proofErr w:type="spellStart"/>
      <w:r>
        <w:t>фонизму</w:t>
      </w:r>
      <w:proofErr w:type="spellEnd"/>
      <w:r>
        <w:t>. Все эти параметры взаимодействуют в одном аккорде и сказываются на его отношениях с другими гармониями.</w:t>
      </w:r>
    </w:p>
    <w:p w:rsidR="00FA3D94" w:rsidRPr="00C43FFC" w:rsidRDefault="00FA3D94" w:rsidP="00FA3D94">
      <w:pPr>
        <w:pStyle w:val="a3"/>
        <w:numPr>
          <w:ilvl w:val="0"/>
          <w:numId w:val="1"/>
        </w:numPr>
        <w:rPr>
          <w:b/>
        </w:rPr>
      </w:pPr>
      <w:r w:rsidRPr="00C43FFC">
        <w:rPr>
          <w:b/>
        </w:rPr>
        <w:t>Структура:</w:t>
      </w:r>
    </w:p>
    <w:tbl>
      <w:tblPr>
        <w:tblStyle w:val="a4"/>
        <w:tblpPr w:leftFromText="180" w:rightFromText="180" w:vertAnchor="text" w:horzAnchor="margin" w:tblpXSpec="center" w:tblpY="106"/>
        <w:tblW w:w="54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350"/>
        <w:gridCol w:w="781"/>
        <w:gridCol w:w="401"/>
        <w:gridCol w:w="586"/>
        <w:gridCol w:w="468"/>
        <w:gridCol w:w="895"/>
        <w:gridCol w:w="433"/>
        <w:gridCol w:w="867"/>
        <w:gridCol w:w="433"/>
        <w:gridCol w:w="722"/>
        <w:gridCol w:w="433"/>
        <w:gridCol w:w="1154"/>
        <w:gridCol w:w="578"/>
      </w:tblGrid>
      <w:tr w:rsidR="00192B57" w:rsidRPr="00192B57" w:rsidTr="00033486">
        <w:trPr>
          <w:trHeight w:val="288"/>
          <w:jc w:val="center"/>
        </w:trPr>
        <w:tc>
          <w:tcPr>
            <w:tcW w:w="343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B57">
              <w:rPr>
                <w:rFonts w:cs="Times New Roman"/>
                <w:b/>
                <w:sz w:val="24"/>
                <w:szCs w:val="24"/>
              </w:rPr>
              <w:t>Большие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B57">
              <w:rPr>
                <w:rFonts w:cs="Times New Roman"/>
                <w:b/>
                <w:sz w:val="24"/>
                <w:szCs w:val="24"/>
              </w:rPr>
              <w:t>Малые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B57">
              <w:rPr>
                <w:rFonts w:cs="Times New Roman"/>
                <w:b/>
                <w:sz w:val="24"/>
                <w:szCs w:val="24"/>
              </w:rPr>
              <w:t>Уменьшённый</w:t>
            </w:r>
          </w:p>
        </w:tc>
      </w:tr>
      <w:tr w:rsidR="00192B57" w:rsidRPr="00192B57" w:rsidTr="00033486">
        <w:trPr>
          <w:trHeight w:val="288"/>
          <w:jc w:val="center"/>
        </w:trPr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B57">
              <w:rPr>
                <w:rFonts w:cs="Times New Roman"/>
                <w:b/>
                <w:sz w:val="24"/>
                <w:szCs w:val="24"/>
              </w:rPr>
              <w:t>Бмаж</w:t>
            </w:r>
            <w:r w:rsidRPr="00192B57">
              <w:rPr>
                <w:rFonts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B57">
              <w:rPr>
                <w:rFonts w:cs="Times New Roman"/>
                <w:b/>
                <w:sz w:val="24"/>
                <w:szCs w:val="24"/>
              </w:rPr>
              <w:t>Бмин</w:t>
            </w:r>
            <w:r w:rsidRPr="00192B57">
              <w:rPr>
                <w:rFonts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B57">
              <w:rPr>
                <w:rFonts w:cs="Times New Roman"/>
                <w:b/>
                <w:sz w:val="24"/>
                <w:szCs w:val="24"/>
              </w:rPr>
              <w:t>Був</w:t>
            </w:r>
            <w:r w:rsidRPr="00192B57">
              <w:rPr>
                <w:rFonts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B57">
              <w:rPr>
                <w:rFonts w:cs="Times New Roman"/>
                <w:b/>
                <w:sz w:val="24"/>
                <w:szCs w:val="24"/>
              </w:rPr>
              <w:t>Ммаж</w:t>
            </w:r>
            <w:r w:rsidRPr="00192B57">
              <w:rPr>
                <w:rFonts w:cs="Times New Roman"/>
                <w:b/>
                <w:sz w:val="24"/>
                <w:szCs w:val="24"/>
                <w:vertAlign w:val="subscript"/>
              </w:rPr>
              <w:t>7</w:t>
            </w:r>
            <w:r w:rsidRPr="00192B57">
              <w:rPr>
                <w:rFonts w:cs="Times New Roman"/>
                <w:b/>
                <w:sz w:val="24"/>
                <w:szCs w:val="24"/>
              </w:rPr>
              <w:t xml:space="preserve"> (D</w:t>
            </w:r>
            <w:r w:rsidRPr="00192B57">
              <w:rPr>
                <w:rFonts w:cs="Times New Roman"/>
                <w:b/>
                <w:sz w:val="24"/>
                <w:szCs w:val="24"/>
                <w:vertAlign w:val="subscript"/>
              </w:rPr>
              <w:t>7</w:t>
            </w:r>
            <w:r w:rsidRPr="00192B57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B57">
              <w:rPr>
                <w:rFonts w:cs="Times New Roman"/>
                <w:b/>
                <w:sz w:val="24"/>
                <w:szCs w:val="24"/>
              </w:rPr>
              <w:t>Ммин</w:t>
            </w:r>
            <w:r w:rsidRPr="00192B57">
              <w:rPr>
                <w:rFonts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B57">
              <w:rPr>
                <w:rFonts w:cs="Times New Roman"/>
                <w:b/>
                <w:sz w:val="24"/>
                <w:szCs w:val="24"/>
              </w:rPr>
              <w:t>Мум</w:t>
            </w:r>
            <w:r w:rsidRPr="00192B57">
              <w:rPr>
                <w:rFonts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B57">
              <w:rPr>
                <w:rFonts w:cs="Times New Roman"/>
                <w:b/>
                <w:sz w:val="24"/>
                <w:szCs w:val="24"/>
              </w:rPr>
              <w:t>Ум</w:t>
            </w:r>
            <w:r w:rsidRPr="00192B57">
              <w:rPr>
                <w:rFonts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92B57" w:rsidRPr="00192B57" w:rsidTr="00033486">
        <w:trPr>
          <w:trHeight w:val="288"/>
          <w:jc w:val="center"/>
        </w:trPr>
        <w:tc>
          <w:tcPr>
            <w:tcW w:w="8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92B57" w:rsidRPr="00192B57" w:rsidTr="00033486">
        <w:trPr>
          <w:trHeight w:val="288"/>
          <w:jc w:val="center"/>
        </w:trPr>
        <w:tc>
          <w:tcPr>
            <w:tcW w:w="8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vAlign w:val="center"/>
            <w:hideMark/>
          </w:tcPr>
          <w:p w:rsidR="00192B57" w:rsidRPr="00192B57" w:rsidRDefault="00192B57" w:rsidP="000334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286BAF" w:rsidRPr="00C43FFC" w:rsidRDefault="00192B57" w:rsidP="00033486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b/>
        </w:rPr>
      </w:pPr>
      <w:r w:rsidRPr="00C43FFC">
        <w:rPr>
          <w:b/>
        </w:rPr>
        <w:t>Функция аккорда</w:t>
      </w:r>
      <w:r w:rsidR="00286BAF" w:rsidRPr="00C43FFC">
        <w:rPr>
          <w:b/>
        </w:rPr>
        <w:t>:</w:t>
      </w:r>
    </w:p>
    <w:p w:rsidR="00033486" w:rsidRDefault="00192B57" w:rsidP="00286BAF">
      <w:pPr>
        <w:pStyle w:val="a3"/>
        <w:numPr>
          <w:ilvl w:val="0"/>
          <w:numId w:val="3"/>
        </w:numPr>
      </w:pPr>
      <w:r>
        <w:t>определяется ступенью, на которой находится его основание (бас)</w:t>
      </w:r>
      <w:r w:rsidR="00033486">
        <w:t>, и зависит от степени звуковой близости септаккорда и главных трезвучий лада</w:t>
      </w:r>
      <w:r w:rsidR="00286BAF">
        <w:t>;</w:t>
      </w:r>
    </w:p>
    <w:p w:rsidR="00FA3D94" w:rsidRDefault="00286BAF" w:rsidP="00286BAF">
      <w:pPr>
        <w:pStyle w:val="a3"/>
        <w:numPr>
          <w:ilvl w:val="0"/>
          <w:numId w:val="3"/>
        </w:numPr>
      </w:pPr>
      <w:r>
        <w:t>т</w:t>
      </w:r>
      <w:r w:rsidR="00033486">
        <w:t xml:space="preserve">ак, </w:t>
      </w:r>
      <w:r w:rsidR="00033486" w:rsidRPr="00286BAF">
        <w:rPr>
          <w:u w:val="single"/>
        </w:rPr>
        <w:t xml:space="preserve">септаккорд </w:t>
      </w:r>
      <w:r w:rsidR="00033486" w:rsidRPr="00286BAF">
        <w:rPr>
          <w:u w:val="single"/>
          <w:lang w:val="en-US"/>
        </w:rPr>
        <w:t>I</w:t>
      </w:r>
      <w:r w:rsidR="00033486" w:rsidRPr="00286BAF">
        <w:rPr>
          <w:u w:val="single"/>
        </w:rPr>
        <w:t xml:space="preserve"> ступени</w:t>
      </w:r>
      <w:r>
        <w:rPr>
          <w:u w:val="single"/>
        </w:rPr>
        <w:t xml:space="preserve"> (</w:t>
      </w:r>
      <w:r>
        <w:rPr>
          <w:u w:val="single"/>
          <w:lang w:val="en-US"/>
        </w:rPr>
        <w:t>I</w:t>
      </w:r>
      <w:r w:rsidRPr="00286BAF">
        <w:rPr>
          <w:u w:val="single"/>
          <w:vertAlign w:val="subscript"/>
        </w:rPr>
        <w:t>7</w:t>
      </w:r>
      <w:r>
        <w:rPr>
          <w:u w:val="single"/>
        </w:rPr>
        <w:t xml:space="preserve">, </w:t>
      </w:r>
      <w:r>
        <w:rPr>
          <w:u w:val="single"/>
          <w:lang w:val="en-US"/>
        </w:rPr>
        <w:t>T</w:t>
      </w:r>
      <w:r>
        <w:rPr>
          <w:u w:val="single"/>
          <w:vertAlign w:val="subscript"/>
        </w:rPr>
        <w:t>7</w:t>
      </w:r>
      <w:r>
        <w:rPr>
          <w:u w:val="single"/>
        </w:rPr>
        <w:t>)</w:t>
      </w:r>
      <w:r w:rsidR="00033486">
        <w:t xml:space="preserve"> </w:t>
      </w:r>
      <w:r>
        <w:t xml:space="preserve">имеет 3 общих звука с </w:t>
      </w:r>
      <w:r>
        <w:t xml:space="preserve">тоническим </w:t>
      </w:r>
      <w:r>
        <w:t>трезвучием</w:t>
      </w:r>
      <w:r>
        <w:t>,</w:t>
      </w:r>
      <w:r>
        <w:t xml:space="preserve"> выражает </w:t>
      </w:r>
      <w:r w:rsidR="00033486">
        <w:t xml:space="preserve">тоническую функцию, но в силу диссонантности в качестве тоники употребляется в джазовой (например), но не </w:t>
      </w:r>
      <w:r w:rsidR="00033486">
        <w:t>в классической музыке</w:t>
      </w:r>
      <w:r>
        <w:t>;</w:t>
      </w:r>
    </w:p>
    <w:p w:rsidR="00033486" w:rsidRDefault="00286BAF" w:rsidP="00286BAF">
      <w:pPr>
        <w:pStyle w:val="a3"/>
        <w:numPr>
          <w:ilvl w:val="0"/>
          <w:numId w:val="3"/>
        </w:numPr>
      </w:pPr>
      <w:r>
        <w:rPr>
          <w:u w:val="single"/>
        </w:rPr>
        <w:t>с</w:t>
      </w:r>
      <w:r w:rsidR="00033486" w:rsidRPr="00286BAF">
        <w:rPr>
          <w:u w:val="single"/>
        </w:rPr>
        <w:t xml:space="preserve">ептаккорд </w:t>
      </w:r>
      <w:r w:rsidR="00033486" w:rsidRPr="00286BAF">
        <w:rPr>
          <w:u w:val="single"/>
          <w:lang w:val="en-US"/>
        </w:rPr>
        <w:t>II</w:t>
      </w:r>
      <w:r w:rsidR="00033486" w:rsidRPr="00286BAF">
        <w:rPr>
          <w:u w:val="single"/>
        </w:rPr>
        <w:t xml:space="preserve"> ступени</w:t>
      </w:r>
      <w:r>
        <w:rPr>
          <w:u w:val="single"/>
        </w:rPr>
        <w:t xml:space="preserve"> (</w:t>
      </w:r>
      <w:r>
        <w:rPr>
          <w:u w:val="single"/>
          <w:lang w:val="en-US"/>
        </w:rPr>
        <w:t>II</w:t>
      </w:r>
      <w:r w:rsidRPr="00286BAF">
        <w:rPr>
          <w:u w:val="single"/>
          <w:vertAlign w:val="subscript"/>
        </w:rPr>
        <w:t>7</w:t>
      </w:r>
      <w:r>
        <w:rPr>
          <w:u w:val="single"/>
        </w:rPr>
        <w:t>)</w:t>
      </w:r>
      <w:r w:rsidR="00033486">
        <w:t xml:space="preserve"> имеет 3 общих звука с трезвучием субдоминанты, поэтому выполняет субдоминантовую функцию</w:t>
      </w:r>
      <w:r>
        <w:t>;</w:t>
      </w:r>
    </w:p>
    <w:p w:rsidR="00286BAF" w:rsidRDefault="00286BAF" w:rsidP="00286BAF">
      <w:pPr>
        <w:pStyle w:val="a3"/>
        <w:numPr>
          <w:ilvl w:val="0"/>
          <w:numId w:val="3"/>
        </w:numPr>
      </w:pPr>
      <w:r>
        <w:rPr>
          <w:u w:val="single"/>
        </w:rPr>
        <w:t>с</w:t>
      </w:r>
      <w:r w:rsidRPr="00286BAF">
        <w:rPr>
          <w:u w:val="single"/>
        </w:rPr>
        <w:t xml:space="preserve">ептаккорд </w:t>
      </w:r>
      <w:r>
        <w:rPr>
          <w:u w:val="single"/>
          <w:lang w:val="en-US"/>
        </w:rPr>
        <w:t>V</w:t>
      </w:r>
      <w:r w:rsidRPr="00286BAF">
        <w:rPr>
          <w:u w:val="single"/>
        </w:rPr>
        <w:t xml:space="preserve"> ступени</w:t>
      </w:r>
      <w:r w:rsidRPr="00286BAF">
        <w:t xml:space="preserve"> </w:t>
      </w:r>
      <w:r>
        <w:t>имеет</w:t>
      </w:r>
      <w:r>
        <w:t xml:space="preserve"> </w:t>
      </w:r>
      <w:r>
        <w:t>3 общих звука с трезвучием</w:t>
      </w:r>
      <w:r>
        <w:t xml:space="preserve"> </w:t>
      </w:r>
      <w:r>
        <w:t>доминанты, поэтому выполняет доминантовую функцию</w:t>
      </w:r>
      <w:r>
        <w:t xml:space="preserve"> (отсюда его название – </w:t>
      </w:r>
      <w:r>
        <w:rPr>
          <w:lang w:val="en-US"/>
        </w:rPr>
        <w:t>D</w:t>
      </w:r>
      <w:r w:rsidRPr="00286BAF">
        <w:rPr>
          <w:vertAlign w:val="subscript"/>
        </w:rPr>
        <w:t>7</w:t>
      </w:r>
      <w:r>
        <w:t>)</w:t>
      </w:r>
      <w:r>
        <w:t>;</w:t>
      </w:r>
    </w:p>
    <w:p w:rsidR="00286BAF" w:rsidRDefault="00286BAF" w:rsidP="00286BAF">
      <w:pPr>
        <w:pStyle w:val="a3"/>
        <w:numPr>
          <w:ilvl w:val="0"/>
          <w:numId w:val="3"/>
        </w:numPr>
      </w:pPr>
      <w:r>
        <w:rPr>
          <w:u w:val="single"/>
        </w:rPr>
        <w:t>с</w:t>
      </w:r>
      <w:r w:rsidRPr="00286BAF">
        <w:rPr>
          <w:u w:val="single"/>
        </w:rPr>
        <w:t xml:space="preserve">ептаккорд </w:t>
      </w:r>
      <w:r>
        <w:rPr>
          <w:u w:val="single"/>
          <w:lang w:val="en-US"/>
        </w:rPr>
        <w:t>V</w:t>
      </w:r>
      <w:r w:rsidRPr="00286BAF">
        <w:rPr>
          <w:u w:val="single"/>
          <w:lang w:val="en-US"/>
        </w:rPr>
        <w:t>II</w:t>
      </w:r>
      <w:r w:rsidRPr="00286BAF">
        <w:rPr>
          <w:u w:val="single"/>
        </w:rPr>
        <w:t xml:space="preserve"> </w:t>
      </w:r>
      <w:r w:rsidRPr="00286BAF">
        <w:rPr>
          <w:u w:val="single"/>
        </w:rPr>
        <w:t>ступени</w:t>
      </w:r>
      <w:r>
        <w:rPr>
          <w:u w:val="single"/>
        </w:rPr>
        <w:t xml:space="preserve"> (</w:t>
      </w:r>
      <w:r>
        <w:rPr>
          <w:u w:val="single"/>
          <w:lang w:val="en-US"/>
        </w:rPr>
        <w:t>VII</w:t>
      </w:r>
      <w:r w:rsidRPr="00286BAF">
        <w:rPr>
          <w:u w:val="single"/>
          <w:vertAlign w:val="subscript"/>
        </w:rPr>
        <w:t>7</w:t>
      </w:r>
      <w:r>
        <w:rPr>
          <w:u w:val="single"/>
        </w:rPr>
        <w:t>)</w:t>
      </w:r>
      <w:r w:rsidRPr="00286BAF">
        <w:t xml:space="preserve"> </w:t>
      </w:r>
      <w:r>
        <w:t xml:space="preserve">имеет </w:t>
      </w:r>
      <w:r>
        <w:t>2</w:t>
      </w:r>
      <w:r>
        <w:t xml:space="preserve"> общих звука с трезвучием доминанты, </w:t>
      </w:r>
      <w:r>
        <w:t xml:space="preserve">объединяет все неустойчивые звуки лада, тем самым передаёт крайнюю неустойчивость, свойственную доминанте, </w:t>
      </w:r>
      <w:r>
        <w:t>поэтому выполняет доминантовую функцию</w:t>
      </w:r>
      <w:r>
        <w:t xml:space="preserve"> (называется вводный септаккорд);</w:t>
      </w:r>
    </w:p>
    <w:p w:rsidR="00286BAF" w:rsidRDefault="00286BAF" w:rsidP="00286BAF">
      <w:pPr>
        <w:pStyle w:val="a3"/>
        <w:numPr>
          <w:ilvl w:val="0"/>
          <w:numId w:val="3"/>
        </w:numPr>
      </w:pPr>
      <w:r w:rsidRPr="00286BAF">
        <w:rPr>
          <w:u w:val="single"/>
        </w:rPr>
        <w:t xml:space="preserve">септаккорд </w:t>
      </w:r>
      <w:r w:rsidRPr="00286BAF">
        <w:rPr>
          <w:u w:val="single"/>
          <w:lang w:val="en-US"/>
        </w:rPr>
        <w:t>I</w:t>
      </w:r>
      <w:r>
        <w:rPr>
          <w:u w:val="single"/>
          <w:lang w:val="en-US"/>
        </w:rPr>
        <w:t>V</w:t>
      </w:r>
      <w:r w:rsidRPr="00286BAF">
        <w:rPr>
          <w:u w:val="single"/>
        </w:rPr>
        <w:t xml:space="preserve"> ступени</w:t>
      </w:r>
      <w:r>
        <w:rPr>
          <w:u w:val="single"/>
        </w:rPr>
        <w:t xml:space="preserve"> (</w:t>
      </w:r>
      <w:r>
        <w:rPr>
          <w:u w:val="single"/>
          <w:lang w:val="en-US"/>
        </w:rPr>
        <w:t>IV</w:t>
      </w:r>
      <w:r w:rsidRPr="00286BAF">
        <w:rPr>
          <w:u w:val="single"/>
          <w:vertAlign w:val="subscript"/>
        </w:rPr>
        <w:t>7</w:t>
      </w:r>
      <w:r>
        <w:rPr>
          <w:u w:val="single"/>
        </w:rPr>
        <w:t xml:space="preserve">, </w:t>
      </w:r>
      <w:r>
        <w:rPr>
          <w:u w:val="single"/>
          <w:lang w:val="en-US"/>
        </w:rPr>
        <w:t>S</w:t>
      </w:r>
      <w:r w:rsidRPr="00286BAF">
        <w:rPr>
          <w:u w:val="single"/>
          <w:vertAlign w:val="subscript"/>
        </w:rPr>
        <w:t>7</w:t>
      </w:r>
      <w:r>
        <w:rPr>
          <w:u w:val="single"/>
        </w:rPr>
        <w:t>)</w:t>
      </w:r>
      <w:r w:rsidRPr="00C43FFC">
        <w:t xml:space="preserve"> </w:t>
      </w:r>
      <w:r>
        <w:t xml:space="preserve">имеет 3 общих звука с </w:t>
      </w:r>
      <w:r w:rsidR="00C43FFC">
        <w:t>субдоминантовым</w:t>
      </w:r>
      <w:r>
        <w:t xml:space="preserve"> трезвучием, выражает </w:t>
      </w:r>
      <w:r w:rsidR="00C43FFC">
        <w:t xml:space="preserve">субдоминантовую </w:t>
      </w:r>
      <w:r>
        <w:t xml:space="preserve">функцию, но в силу диссонантности в качестве </w:t>
      </w:r>
      <w:r w:rsidR="00C43FFC">
        <w:t>субдоминант</w:t>
      </w:r>
      <w:r w:rsidR="00C43FFC">
        <w:t xml:space="preserve">ы </w:t>
      </w:r>
      <w:r>
        <w:t>в классической музыке</w:t>
      </w:r>
      <w:r w:rsidR="00C43FFC">
        <w:t xml:space="preserve"> не </w:t>
      </w:r>
      <w:r w:rsidR="00C43FFC">
        <w:t>употребляется</w:t>
      </w:r>
      <w:r>
        <w:t>;</w:t>
      </w:r>
    </w:p>
    <w:p w:rsidR="00C43FFC" w:rsidRPr="00C43FFC" w:rsidRDefault="00C43FFC" w:rsidP="00286BAF">
      <w:pPr>
        <w:pStyle w:val="a3"/>
        <w:numPr>
          <w:ilvl w:val="0"/>
          <w:numId w:val="3"/>
        </w:numPr>
      </w:pPr>
      <w:r w:rsidRPr="00286BAF">
        <w:rPr>
          <w:u w:val="single"/>
        </w:rPr>
        <w:lastRenderedPageBreak/>
        <w:t>септаккорд</w:t>
      </w:r>
      <w:r>
        <w:rPr>
          <w:u w:val="single"/>
        </w:rPr>
        <w:t xml:space="preserve">ы </w:t>
      </w:r>
      <w:r>
        <w:rPr>
          <w:u w:val="single"/>
          <w:lang w:val="en-US"/>
        </w:rPr>
        <w:t>III</w:t>
      </w:r>
      <w:r>
        <w:rPr>
          <w:u w:val="single"/>
        </w:rPr>
        <w:t xml:space="preserve"> и </w:t>
      </w:r>
      <w:r>
        <w:rPr>
          <w:u w:val="single"/>
          <w:lang w:val="en-US"/>
        </w:rPr>
        <w:t>VI</w:t>
      </w:r>
      <w:r>
        <w:rPr>
          <w:u w:val="single"/>
        </w:rPr>
        <w:t xml:space="preserve"> ступеней</w:t>
      </w:r>
      <w:r w:rsidRPr="00C43FFC">
        <w:t xml:space="preserve"> не имеют чётко выраженно</w:t>
      </w:r>
      <w:r>
        <w:t xml:space="preserve">й функциональной принадлежности, являются </w:t>
      </w:r>
      <w:proofErr w:type="spellStart"/>
      <w:r>
        <w:t>медиантовыми</w:t>
      </w:r>
      <w:proofErr w:type="spellEnd"/>
      <w:r>
        <w:t xml:space="preserve"> (промежуточными) аккордами.</w:t>
      </w:r>
    </w:p>
    <w:p w:rsidR="00033486" w:rsidRPr="00C43FFC" w:rsidRDefault="00C43FFC" w:rsidP="00192B57">
      <w:pPr>
        <w:pStyle w:val="a3"/>
        <w:numPr>
          <w:ilvl w:val="0"/>
          <w:numId w:val="1"/>
        </w:numPr>
        <w:rPr>
          <w:b/>
        </w:rPr>
      </w:pPr>
      <w:r w:rsidRPr="00C43FFC">
        <w:rPr>
          <w:b/>
        </w:rPr>
        <w:t>Фонизм аккорда:</w:t>
      </w:r>
    </w:p>
    <w:p w:rsidR="00C43FFC" w:rsidRDefault="00C43FFC" w:rsidP="00C43FFC">
      <w:pPr>
        <w:pStyle w:val="a3"/>
        <w:numPr>
          <w:ilvl w:val="0"/>
          <w:numId w:val="5"/>
        </w:numPr>
      </w:pPr>
      <w:r w:rsidRPr="00C43FFC">
        <w:t xml:space="preserve">зависит от </w:t>
      </w:r>
      <w:r>
        <w:t>степени диссонантности (большая септима и её обращение малая секунда более диссонантны, чем малая септима – большая секунда);</w:t>
      </w:r>
    </w:p>
    <w:p w:rsidR="00C43FFC" w:rsidRDefault="00C43FFC" w:rsidP="00C43FFC">
      <w:pPr>
        <w:pStyle w:val="a3"/>
        <w:numPr>
          <w:ilvl w:val="0"/>
          <w:numId w:val="5"/>
        </w:numPr>
      </w:pPr>
      <w:r>
        <w:t>усиливается от взаимодействия с другими аккордами (неожиданность аккорда подчёркивает его фонизм)</w:t>
      </w:r>
      <w:r w:rsidR="00B020E7">
        <w:t>;</w:t>
      </w:r>
    </w:p>
    <w:p w:rsidR="00C43FFC" w:rsidRDefault="00C43FFC" w:rsidP="00C43FFC">
      <w:pPr>
        <w:pStyle w:val="a3"/>
        <w:numPr>
          <w:ilvl w:val="0"/>
          <w:numId w:val="5"/>
        </w:numPr>
      </w:pPr>
      <w:r>
        <w:t>создаёт звуковую «краску» аккорда</w:t>
      </w:r>
      <w:r w:rsidR="00B020E7">
        <w:t>, его неповторимый аромат и колорит</w:t>
      </w:r>
      <w:r>
        <w:t>.</w:t>
      </w:r>
    </w:p>
    <w:p w:rsidR="00B020E7" w:rsidRDefault="00B020E7" w:rsidP="00B020E7">
      <w:pPr>
        <w:pStyle w:val="a3"/>
        <w:numPr>
          <w:ilvl w:val="0"/>
          <w:numId w:val="1"/>
        </w:numPr>
      </w:pPr>
      <w:r>
        <w:t>Все аккорды (и септаккорды не исключение) имеют обращения. Названия обращений аккорда зависит от интервала между его основанием (нижним звуком) и основным тоном, а также между основанием и септимой. Поэтому обращения септаккордов называются: первое – квинтсекстаккорд (</w:t>
      </w:r>
      <w:r w:rsidRPr="00B020E7">
        <w:rPr>
          <w:vertAlign w:val="superscript"/>
        </w:rPr>
        <w:t>6</w:t>
      </w:r>
      <w:r w:rsidRPr="00B020E7">
        <w:rPr>
          <w:vertAlign w:val="subscript"/>
        </w:rPr>
        <w:t>5</w:t>
      </w:r>
      <w:r>
        <w:t>), второе – терцквартаккорд (</w:t>
      </w:r>
      <w:r>
        <w:rPr>
          <w:vertAlign w:val="superscript"/>
        </w:rPr>
        <w:t>4</w:t>
      </w:r>
      <w:r>
        <w:rPr>
          <w:vertAlign w:val="subscript"/>
        </w:rPr>
        <w:t>3</w:t>
      </w:r>
      <w:r>
        <w:t>), третье – секундаккорд (</w:t>
      </w:r>
      <w:r>
        <w:rPr>
          <w:vertAlign w:val="subscript"/>
        </w:rPr>
        <w:t>2</w:t>
      </w:r>
      <w:r>
        <w:t xml:space="preserve">). В секундаккорде </w:t>
      </w:r>
      <w:bookmarkStart w:id="0" w:name="_GoBack"/>
      <w:bookmarkEnd w:id="0"/>
      <w:r>
        <w:t>септима и основание совпадают.</w:t>
      </w:r>
    </w:p>
    <w:sectPr w:rsidR="00B020E7" w:rsidSect="00BB0F1A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35"/>
    <w:multiLevelType w:val="hybridMultilevel"/>
    <w:tmpl w:val="FA9017C8"/>
    <w:lvl w:ilvl="0" w:tplc="D7E4CB9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41F64F7"/>
    <w:multiLevelType w:val="hybridMultilevel"/>
    <w:tmpl w:val="462E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57389"/>
    <w:multiLevelType w:val="hybridMultilevel"/>
    <w:tmpl w:val="31A880EE"/>
    <w:lvl w:ilvl="0" w:tplc="D7E4CB9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5F6E3D00"/>
    <w:multiLevelType w:val="hybridMultilevel"/>
    <w:tmpl w:val="D788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17297"/>
    <w:multiLevelType w:val="hybridMultilevel"/>
    <w:tmpl w:val="5C9E7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33486"/>
    <w:rsid w:val="00192B57"/>
    <w:rsid w:val="00286BAF"/>
    <w:rsid w:val="002B7779"/>
    <w:rsid w:val="00786A4C"/>
    <w:rsid w:val="00B020E7"/>
    <w:rsid w:val="00B57934"/>
    <w:rsid w:val="00BB0F1A"/>
    <w:rsid w:val="00C43FFC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4954-74CA-48F5-91E3-89992B22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94"/>
    <w:pPr>
      <w:ind w:left="720"/>
      <w:contextualSpacing/>
    </w:pPr>
  </w:style>
  <w:style w:type="table" w:styleId="a4">
    <w:name w:val="Table Grid"/>
    <w:basedOn w:val="a1"/>
    <w:uiPriority w:val="39"/>
    <w:rsid w:val="0019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1</cp:revision>
  <dcterms:created xsi:type="dcterms:W3CDTF">2015-09-01T13:10:00Z</dcterms:created>
  <dcterms:modified xsi:type="dcterms:W3CDTF">2015-09-01T14:11:00Z</dcterms:modified>
</cp:coreProperties>
</file>