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50" w:rsidRDefault="00452250" w:rsidP="00724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Министерство</w:t>
      </w:r>
      <w:r w:rsidR="00B272E4" w:rsidRPr="00452250">
        <w:rPr>
          <w:rFonts w:ascii="Times New Roman" w:hAnsi="Times New Roman" w:cs="Times New Roman"/>
        </w:rPr>
        <w:t xml:space="preserve"> культуры </w:t>
      </w:r>
      <w:r>
        <w:rPr>
          <w:rFonts w:ascii="Times New Roman" w:hAnsi="Times New Roman" w:cs="Times New Roman"/>
        </w:rPr>
        <w:t>и Архивного дела</w:t>
      </w:r>
    </w:p>
    <w:p w:rsidR="00B272E4" w:rsidRPr="00452250" w:rsidRDefault="00B272E4" w:rsidP="00724C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250">
        <w:rPr>
          <w:rFonts w:ascii="Times New Roman" w:hAnsi="Times New Roman" w:cs="Times New Roman"/>
        </w:rPr>
        <w:t>Приморского края</w:t>
      </w:r>
    </w:p>
    <w:p w:rsidR="00B272E4" w:rsidRPr="00452250" w:rsidRDefault="00B272E4" w:rsidP="00724C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250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</w:t>
      </w:r>
    </w:p>
    <w:p w:rsidR="00B272E4" w:rsidRPr="00452250" w:rsidRDefault="00B272E4" w:rsidP="00724C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250">
        <w:rPr>
          <w:rFonts w:ascii="Times New Roman" w:hAnsi="Times New Roman" w:cs="Times New Roman"/>
          <w:b/>
          <w:bCs/>
        </w:rPr>
        <w:t xml:space="preserve"> «ПРИМОРСКИЙ КРАЕВОЙ КОЛЛЕДЖ ИСКУССТВ»</w:t>
      </w:r>
    </w:p>
    <w:p w:rsidR="00B272E4" w:rsidRPr="00452250" w:rsidRDefault="00B976D3" w:rsidP="00724C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250">
        <w:rPr>
          <w:rFonts w:ascii="Times New Roman" w:hAnsi="Times New Roman" w:cs="Times New Roman"/>
        </w:rPr>
        <w:t>ф</w:t>
      </w:r>
      <w:r w:rsidR="00B272E4" w:rsidRPr="00452250">
        <w:rPr>
          <w:rFonts w:ascii="Times New Roman" w:hAnsi="Times New Roman" w:cs="Times New Roman"/>
        </w:rPr>
        <w:t>илиал в г. Находке</w:t>
      </w:r>
    </w:p>
    <w:p w:rsidR="00B272E4" w:rsidRPr="003D1F57" w:rsidRDefault="00B272E4" w:rsidP="00724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272E4" w:rsidRPr="009F05F1" w:rsidRDefault="00B272E4" w:rsidP="007B26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F1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B272E4" w:rsidRDefault="00B272E4" w:rsidP="007B26D7">
      <w:pPr>
        <w:spacing w:after="0"/>
        <w:jc w:val="center"/>
        <w:rPr>
          <w:rFonts w:ascii="Times New Roman" w:hAnsi="Times New Roman" w:cs="Times New Roman"/>
        </w:rPr>
      </w:pPr>
      <w:r w:rsidRPr="00223010">
        <w:rPr>
          <w:rFonts w:ascii="Times New Roman" w:hAnsi="Times New Roman" w:cs="Times New Roman"/>
        </w:rPr>
        <w:t>по дополнит</w:t>
      </w:r>
      <w:r>
        <w:rPr>
          <w:rFonts w:ascii="Times New Roman" w:hAnsi="Times New Roman" w:cs="Times New Roman"/>
        </w:rPr>
        <w:t xml:space="preserve">ельной предпрофессиональной </w:t>
      </w:r>
      <w:r w:rsidRPr="00223010">
        <w:rPr>
          <w:rFonts w:ascii="Times New Roman" w:hAnsi="Times New Roman" w:cs="Times New Roman"/>
        </w:rPr>
        <w:t>образовательной программе</w:t>
      </w:r>
    </w:p>
    <w:p w:rsidR="00B272E4" w:rsidRPr="00124366" w:rsidRDefault="00B272E4" w:rsidP="007B26D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3010">
        <w:rPr>
          <w:rFonts w:ascii="Times New Roman" w:hAnsi="Times New Roman" w:cs="Times New Roman"/>
        </w:rPr>
        <w:t xml:space="preserve"> в области музыкального искусства </w:t>
      </w:r>
      <w:r>
        <w:rPr>
          <w:rFonts w:ascii="Times New Roman" w:hAnsi="Times New Roman" w:cs="Times New Roman"/>
          <w:b/>
          <w:bCs/>
        </w:rPr>
        <w:t>«Народные инструменты»</w:t>
      </w:r>
    </w:p>
    <w:p w:rsidR="00B272E4" w:rsidRPr="009F05F1" w:rsidRDefault="00B272E4" w:rsidP="007B26D7">
      <w:pPr>
        <w:spacing w:after="0"/>
        <w:rPr>
          <w:rFonts w:ascii="Times New Roman" w:hAnsi="Times New Roman" w:cs="Times New Roman"/>
        </w:rPr>
      </w:pPr>
      <w:r w:rsidRPr="009F05F1">
        <w:rPr>
          <w:rFonts w:ascii="Times New Roman" w:hAnsi="Times New Roman" w:cs="Times New Roman"/>
        </w:rPr>
        <w:t>Утверждаю</w:t>
      </w:r>
    </w:p>
    <w:p w:rsidR="00B272E4" w:rsidRPr="009F05F1" w:rsidRDefault="0057560B" w:rsidP="007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филиала</w:t>
      </w:r>
      <w:r w:rsidR="00B272E4">
        <w:rPr>
          <w:rFonts w:ascii="Times New Roman" w:hAnsi="Times New Roman" w:cs="Times New Roman"/>
        </w:rPr>
        <w:t>ПККИ</w:t>
      </w:r>
    </w:p>
    <w:p w:rsidR="00B272E4" w:rsidRDefault="0057560B" w:rsidP="007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____________________Коломиец И</w:t>
      </w:r>
      <w:r w:rsidR="00B272E4" w:rsidRPr="009F05F1">
        <w:rPr>
          <w:rFonts w:ascii="Times New Roman" w:hAnsi="Times New Roman" w:cs="Times New Roman"/>
        </w:rPr>
        <w:t>.А.</w:t>
      </w:r>
    </w:p>
    <w:p w:rsidR="00B272E4" w:rsidRDefault="00B272E4" w:rsidP="007B26D7">
      <w:pPr>
        <w:spacing w:after="0"/>
        <w:rPr>
          <w:rFonts w:ascii="Times New Roman" w:hAnsi="Times New Roman" w:cs="Times New Roman"/>
        </w:rPr>
      </w:pPr>
    </w:p>
    <w:p w:rsidR="00B272E4" w:rsidRPr="009F05F1" w:rsidRDefault="00274066" w:rsidP="007B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«_____»___________________20</w:t>
      </w:r>
      <w:bookmarkStart w:id="0" w:name="_GoBack"/>
      <w:bookmarkEnd w:id="0"/>
      <w:r w:rsidR="00A36166">
        <w:rPr>
          <w:rFonts w:ascii="Times New Roman" w:hAnsi="Times New Roman" w:cs="Times New Roman"/>
        </w:rPr>
        <w:t>21</w:t>
      </w:r>
      <w:r w:rsidR="00B272E4">
        <w:rPr>
          <w:rFonts w:ascii="Times New Roman" w:hAnsi="Times New Roman" w:cs="Times New Roman"/>
        </w:rPr>
        <w:t xml:space="preserve"> год</w:t>
      </w:r>
    </w:p>
    <w:p w:rsidR="00B272E4" w:rsidRPr="009F05F1" w:rsidRDefault="00B272E4" w:rsidP="007B26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Срок обучения  - 8 лет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3"/>
        <w:gridCol w:w="2986"/>
        <w:gridCol w:w="880"/>
        <w:gridCol w:w="851"/>
        <w:gridCol w:w="679"/>
        <w:gridCol w:w="709"/>
        <w:gridCol w:w="567"/>
        <w:gridCol w:w="850"/>
        <w:gridCol w:w="709"/>
        <w:gridCol w:w="566"/>
        <w:gridCol w:w="567"/>
        <w:gridCol w:w="567"/>
        <w:gridCol w:w="567"/>
        <w:gridCol w:w="567"/>
        <w:gridCol w:w="567"/>
        <w:gridCol w:w="708"/>
        <w:gridCol w:w="567"/>
      </w:tblGrid>
      <w:tr w:rsidR="00B272E4" w:rsidRPr="004073CC">
        <w:tc>
          <w:tcPr>
            <w:tcW w:w="1233" w:type="dxa"/>
            <w:vMerge w:val="restart"/>
            <w:vAlign w:val="center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Предметных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Областей,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Разделов и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Наименование частей,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Предметных областей,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Учебных предметов</w:t>
            </w:r>
          </w:p>
        </w:tc>
        <w:tc>
          <w:tcPr>
            <w:tcW w:w="880" w:type="dxa"/>
            <w:vAlign w:val="center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Максимальная учебная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851" w:type="dxa"/>
            <w:vAlign w:val="center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Самост.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955" w:type="dxa"/>
            <w:gridSpan w:val="3"/>
            <w:vAlign w:val="center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Аудиторные занятия в часах</w:t>
            </w:r>
          </w:p>
        </w:tc>
        <w:tc>
          <w:tcPr>
            <w:tcW w:w="1559" w:type="dxa"/>
            <w:gridSpan w:val="2"/>
            <w:vAlign w:val="center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  <w:r w:rsidRPr="00407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676" w:type="dxa"/>
            <w:gridSpan w:val="8"/>
            <w:vAlign w:val="center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B272E4" w:rsidRPr="004073CC">
        <w:trPr>
          <w:cantSplit/>
          <w:trHeight w:val="1134"/>
        </w:trPr>
        <w:tc>
          <w:tcPr>
            <w:tcW w:w="1233" w:type="dxa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851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679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Групповые занятия</w:t>
            </w:r>
          </w:p>
        </w:tc>
        <w:tc>
          <w:tcPr>
            <w:tcW w:w="709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Мелкогрупповые занят</w:t>
            </w:r>
          </w:p>
        </w:tc>
        <w:tc>
          <w:tcPr>
            <w:tcW w:w="567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850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Зачеты, контрольные уроки</w:t>
            </w:r>
          </w:p>
        </w:tc>
        <w:tc>
          <w:tcPr>
            <w:tcW w:w="709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566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2класс</w:t>
            </w:r>
          </w:p>
        </w:tc>
        <w:tc>
          <w:tcPr>
            <w:tcW w:w="567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567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567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708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567" w:type="dxa"/>
            <w:textDirection w:val="btLr"/>
          </w:tcPr>
          <w:p w:rsidR="00B272E4" w:rsidRPr="004073CC" w:rsidRDefault="00B272E4" w:rsidP="00407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073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73C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272E4" w:rsidRPr="004073CC">
        <w:tc>
          <w:tcPr>
            <w:tcW w:w="1233" w:type="dxa"/>
            <w:vMerge w:val="restart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 и объем ОП</w:t>
            </w:r>
          </w:p>
        </w:tc>
        <w:tc>
          <w:tcPr>
            <w:tcW w:w="880" w:type="dxa"/>
            <w:vMerge w:val="restart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3553-4016</w:t>
            </w: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1778-1910</w:t>
            </w:r>
          </w:p>
        </w:tc>
        <w:tc>
          <w:tcPr>
            <w:tcW w:w="1955" w:type="dxa"/>
            <w:gridSpan w:val="3"/>
            <w:vMerge w:val="restart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1775-2106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B272E4" w:rsidRPr="004073CC">
        <w:tc>
          <w:tcPr>
            <w:tcW w:w="1233" w:type="dxa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B272E4" w:rsidRPr="004073CC">
        <w:tc>
          <w:tcPr>
            <w:tcW w:w="1233" w:type="dxa"/>
            <w:shd w:val="clear" w:color="auto" w:fill="C0504D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shd w:val="clear" w:color="auto" w:fill="C0504D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0504D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3553</w:t>
            </w:r>
          </w:p>
        </w:tc>
        <w:tc>
          <w:tcPr>
            <w:tcW w:w="851" w:type="dxa"/>
            <w:shd w:val="clear" w:color="auto" w:fill="C0504D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1778</w:t>
            </w:r>
          </w:p>
        </w:tc>
        <w:tc>
          <w:tcPr>
            <w:tcW w:w="1955" w:type="dxa"/>
            <w:gridSpan w:val="3"/>
            <w:shd w:val="clear" w:color="auto" w:fill="C0504D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1775</w:t>
            </w:r>
          </w:p>
        </w:tc>
        <w:tc>
          <w:tcPr>
            <w:tcW w:w="850" w:type="dxa"/>
            <w:shd w:val="clear" w:color="auto" w:fill="C0504D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504D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C0504D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Недельная нагрузка в часах</w:t>
            </w:r>
          </w:p>
        </w:tc>
      </w:tr>
      <w:tr w:rsidR="00B272E4" w:rsidRPr="004073CC">
        <w:tc>
          <w:tcPr>
            <w:tcW w:w="1233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ПО.01</w:t>
            </w:r>
          </w:p>
        </w:tc>
        <w:tc>
          <w:tcPr>
            <w:tcW w:w="2986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880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851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955" w:type="dxa"/>
            <w:gridSpan w:val="3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850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ПО.01.УП.01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Pr="00407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1316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1,3,5..-15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2,4,6..-14</w:t>
            </w: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ПО.01.УП.02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  <w:r w:rsidRPr="00407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10,12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ПО.01.УП.03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8-16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ПО.01.УП.04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  <w:r w:rsidRPr="00407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ПО.02.</w:t>
            </w:r>
          </w:p>
        </w:tc>
        <w:tc>
          <w:tcPr>
            <w:tcW w:w="2986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Теория и история музыки</w:t>
            </w:r>
          </w:p>
        </w:tc>
        <w:tc>
          <w:tcPr>
            <w:tcW w:w="880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1135</w:t>
            </w:r>
          </w:p>
        </w:tc>
        <w:tc>
          <w:tcPr>
            <w:tcW w:w="851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1955" w:type="dxa"/>
            <w:gridSpan w:val="3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850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ПО.02.УП.01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378,5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2,4,…-10,15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ПО.02.УП.02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Слушание Музыки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ПО.02.УП.03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(зарубежная, отечественная)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346,5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9,11,13,15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B272E4" w:rsidRPr="004073CC">
        <w:tc>
          <w:tcPr>
            <w:tcW w:w="4219" w:type="dxa"/>
            <w:gridSpan w:val="2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Аудиторная нагрузка по двум предметным областям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</w:tr>
      <w:tr w:rsidR="00B272E4" w:rsidRPr="004073CC">
        <w:tc>
          <w:tcPr>
            <w:tcW w:w="4219" w:type="dxa"/>
            <w:gridSpan w:val="2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 нагрузка по двум предметным областям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3357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1778</w:t>
            </w:r>
          </w:p>
        </w:tc>
        <w:tc>
          <w:tcPr>
            <w:tcW w:w="1955" w:type="dxa"/>
            <w:gridSpan w:val="3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15,5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</w:tr>
      <w:tr w:rsidR="00B272E4" w:rsidRPr="004073CC">
        <w:tc>
          <w:tcPr>
            <w:tcW w:w="4219" w:type="dxa"/>
            <w:gridSpan w:val="2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2986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 w:rsidRPr="004073CC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shd w:val="clear" w:color="auto" w:fill="B2A1C7"/>
          </w:tcPr>
          <w:p w:rsidR="00B272E4" w:rsidRPr="004073CC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51" w:type="dxa"/>
            <w:shd w:val="clear" w:color="auto" w:fill="B2A1C7"/>
          </w:tcPr>
          <w:p w:rsidR="00B272E4" w:rsidRPr="004073CC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55" w:type="dxa"/>
            <w:gridSpan w:val="3"/>
            <w:shd w:val="clear" w:color="auto" w:fill="B2A1C7"/>
          </w:tcPr>
          <w:p w:rsidR="00B272E4" w:rsidRPr="004073CC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50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72E4" w:rsidRPr="004073CC" w:rsidTr="0064753C">
        <w:trPr>
          <w:trHeight w:val="226"/>
        </w:trPr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В.04.УП.04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</w:p>
        </w:tc>
        <w:tc>
          <w:tcPr>
            <w:tcW w:w="880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56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428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56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428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56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B272E4" w:rsidRPr="0064753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7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B272E4" w:rsidRPr="0064753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7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</w:tcPr>
          <w:p w:rsidR="00B272E4" w:rsidRPr="0064753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7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B272E4" w:rsidRPr="0064753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75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272E4" w:rsidRPr="004073CC">
        <w:tc>
          <w:tcPr>
            <w:tcW w:w="4219" w:type="dxa"/>
            <w:gridSpan w:val="2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аудиторная нагрузка с учетом вариативной части</w:t>
            </w:r>
          </w:p>
        </w:tc>
        <w:tc>
          <w:tcPr>
            <w:tcW w:w="880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1955" w:type="dxa"/>
            <w:gridSpan w:val="3"/>
          </w:tcPr>
          <w:p w:rsidR="00B272E4" w:rsidRPr="0057560B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60B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850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709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566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B272E4" w:rsidRPr="0057560B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272E4" w:rsidRPr="0064753C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272E4" w:rsidRPr="0064753C" w:rsidRDefault="0064753C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272E4" w:rsidRPr="0064753C" w:rsidRDefault="0064753C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272E4"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B272E4" w:rsidRPr="0064753C" w:rsidRDefault="0064753C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272E4"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</w:tr>
      <w:tr w:rsidR="00B272E4" w:rsidRPr="004073CC">
        <w:tc>
          <w:tcPr>
            <w:tcW w:w="4219" w:type="dxa"/>
            <w:gridSpan w:val="2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максимальная нагрузка с учетом вариативной части</w:t>
            </w: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880" w:type="dxa"/>
          </w:tcPr>
          <w:p w:rsidR="00B272E4" w:rsidRPr="0057560B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60B">
              <w:rPr>
                <w:rFonts w:ascii="Times New Roman" w:hAnsi="Times New Roman" w:cs="Times New Roman"/>
                <w:b/>
                <w:bCs/>
              </w:rPr>
              <w:t>3785</w:t>
            </w:r>
          </w:p>
        </w:tc>
        <w:tc>
          <w:tcPr>
            <w:tcW w:w="851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1955" w:type="dxa"/>
            <w:gridSpan w:val="3"/>
          </w:tcPr>
          <w:p w:rsidR="00B272E4" w:rsidRPr="0057560B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60B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850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709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566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B272E4" w:rsidRPr="0057560B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272E4" w:rsidRPr="0064753C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272E4" w:rsidRPr="0064753C" w:rsidRDefault="0064753C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B272E4" w:rsidRPr="0064753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567" w:type="dxa"/>
          </w:tcPr>
          <w:p w:rsidR="00B272E4" w:rsidRPr="0064753C" w:rsidRDefault="0064753C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B272E4" w:rsidRPr="00647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</w:tr>
      <w:tr w:rsidR="00B272E4" w:rsidRPr="004073CC">
        <w:tc>
          <w:tcPr>
            <w:tcW w:w="4219" w:type="dxa"/>
            <w:gridSpan w:val="2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количество контрольных уроков, зачетов , экзаменов</w:t>
            </w:r>
          </w:p>
        </w:tc>
        <w:tc>
          <w:tcPr>
            <w:tcW w:w="880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851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679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709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567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</w:rPr>
            </w:pPr>
          </w:p>
        </w:tc>
        <w:tc>
          <w:tcPr>
            <w:tcW w:w="850" w:type="dxa"/>
          </w:tcPr>
          <w:p w:rsidR="00B272E4" w:rsidRPr="0057560B" w:rsidRDefault="0057560B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60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</w:tcPr>
          <w:p w:rsidR="00B272E4" w:rsidRPr="0057560B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60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6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A453C1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  <w:shd w:val="clear" w:color="auto" w:fill="F79646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К.03.00</w:t>
            </w:r>
          </w:p>
        </w:tc>
        <w:tc>
          <w:tcPr>
            <w:tcW w:w="2986" w:type="dxa"/>
            <w:shd w:val="clear" w:color="auto" w:fill="F79646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b/>
                <w:bCs/>
              </w:rPr>
              <w:t>Консультации</w:t>
            </w:r>
            <w:r w:rsidRPr="004073CC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shd w:val="clear" w:color="auto" w:fill="F79646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51" w:type="dxa"/>
            <w:shd w:val="clear" w:color="auto" w:fill="F79646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55" w:type="dxa"/>
            <w:gridSpan w:val="3"/>
            <w:shd w:val="clear" w:color="auto" w:fill="F79646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50" w:type="dxa"/>
            <w:shd w:val="clear" w:color="auto" w:fill="F79646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9646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F79646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Годовая нагрузка в часах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К.03.01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К.03.02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К.03.03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К.03.04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  <w:r w:rsidRPr="00407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К.03.05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Сводный хор</w:t>
            </w:r>
            <w:r w:rsidRPr="00407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К.03.06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Оркестр</w:t>
            </w:r>
            <w:r w:rsidRPr="004073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272E4" w:rsidRPr="004073CC">
        <w:tc>
          <w:tcPr>
            <w:tcW w:w="1233" w:type="dxa"/>
            <w:shd w:val="clear" w:color="auto" w:fill="D99594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А.04.00.</w:t>
            </w:r>
          </w:p>
        </w:tc>
        <w:tc>
          <w:tcPr>
            <w:tcW w:w="2986" w:type="dxa"/>
            <w:shd w:val="clear" w:color="auto" w:fill="D99594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3CC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1" w:type="dxa"/>
            <w:gridSpan w:val="15"/>
            <w:shd w:val="clear" w:color="auto" w:fill="D99594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Годовой объем в неделях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ПА.04.01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ИА.04.02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ИА.04.02.01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ИА.04.02.02.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4" w:rsidRPr="004073CC">
        <w:tc>
          <w:tcPr>
            <w:tcW w:w="1233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ИА.04.02.03</w:t>
            </w:r>
          </w:p>
        </w:tc>
        <w:tc>
          <w:tcPr>
            <w:tcW w:w="298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4" w:rsidRPr="004073CC">
        <w:tc>
          <w:tcPr>
            <w:tcW w:w="4219" w:type="dxa"/>
            <w:gridSpan w:val="2"/>
          </w:tcPr>
          <w:p w:rsidR="00B272E4" w:rsidRPr="004073CC" w:rsidRDefault="00B272E4" w:rsidP="0040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 учебного времени</w:t>
            </w: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88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72E4" w:rsidRPr="004073CC" w:rsidRDefault="00B272E4" w:rsidP="00407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B272E4" w:rsidRPr="00DD2EBC" w:rsidRDefault="00B272E4" w:rsidP="00862877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50E16">
        <w:rPr>
          <w:rFonts w:ascii="Times New Roman" w:hAnsi="Times New Roman" w:cs="Times New Roman"/>
          <w:sz w:val="24"/>
          <w:szCs w:val="24"/>
          <w:lang w:eastAsia="ru-RU"/>
        </w:rPr>
        <w:t>В общей трудоемкости ОП дано минимальное и максимальное количество часов (без учета и с учетом вариативной части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разработана с учетом исторических, национальных и региональных традиций подготовки кадров в области музыкального искусства,  а также имеющиеся финансовые ресурсы</w:t>
      </w:r>
      <w:r>
        <w:rPr>
          <w:rFonts w:ascii="Times New Roman" w:hAnsi="Times New Roman" w:cs="Times New Roman"/>
          <w:sz w:val="24"/>
          <w:szCs w:val="24"/>
          <w:lang w:eastAsia="ru-RU"/>
        </w:rPr>
        <w:t>филиала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ПККИ. Вариативная часть дает возможность расширения и (или) углубления подготовки учащегося, определяемой содержанием обязательной части ОП, получения учащимся дополнительных знаний, умений, навыков.  Объем времени вариативной части в данной ОП предусматривает  на занятия обучающимся с присутствием преподавателя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 составляет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33,4%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от объема времени предметных областей обязательной части, </w:t>
      </w:r>
      <w:r w:rsidRPr="00DD2E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предусмотренного на аудиторные занятия. Объем времени на самостоятельную работу по учебным предметам вариативной части спланировано  до 100% от объема времени аудиторных занятий вариативной части. </w:t>
      </w:r>
    </w:p>
    <w:p w:rsidR="00B272E4" w:rsidRPr="00DD2EBC" w:rsidRDefault="00B272E4" w:rsidP="008628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2EBC">
        <w:rPr>
          <w:rFonts w:ascii="Times New Roman" w:hAnsi="Times New Roman" w:cs="Times New Roman"/>
          <w:sz w:val="24"/>
          <w:szCs w:val="24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Формы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определяется программой учебного предмета, утверждается приказом директора ПККИ и проводится 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(«Слушание музыки») обучающимся выставляется оценка, которая заносится в свидетельство об окончании филиалаДМШ ПККИ.  По окончании изучения учебных предметов «Ансамбль» зачет может проводиться в форме концерта. После выступления учащихся выставляются оценки, которые заносятся в свидетельство об окончании филиала ДМШ ПККИ. Для более внимательного отслеживания качества обучения и уровнем освоения учащимися знаний и навыков оценки по всем учебным предметам ОП выставляются и  по окончании учебной четверти.</w:t>
      </w:r>
    </w:p>
    <w:p w:rsidR="00B272E4" w:rsidRPr="00DD2EBC" w:rsidRDefault="00B272E4" w:rsidP="008628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>По предмету «Специальность» в рамках промежуточной аттестации обязательно проводятся технические и академические зачеты, зачеты по чтению с листа, зачеты или контрольные уроки по самостоятельному изучению обучающимся музыкального произведения. Оценки,  полученные в рамках промежуточной аттестации,  заносятся в журнал  протоколов промежуточной аттестации отделения «Народные инструменты». Концертмейстерские часы по учебному предмету и консультациям «Специальность» предусматриваются в объеме 60% от аудиторного времени по классам: балалайка, домра, гитара.</w:t>
      </w:r>
    </w:p>
    <w:p w:rsidR="00B272E4" w:rsidRPr="00DD2EBC" w:rsidRDefault="00B272E4" w:rsidP="00F71955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и консультациям «Ансамбль» – 60% аудиторного времени (в случае отсутствия обучающихся по другим ОП в области музыкального искусства).</w:t>
      </w:r>
    </w:p>
    <w:p w:rsidR="00B272E4" w:rsidRPr="00DD2EBC" w:rsidRDefault="00B272E4" w:rsidP="008628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>В данной ОП  для  расширения и углубления  навыков и знаний, для  сохранения существующих детских  хоровых коллективов филиала ДМШ ПККИ «</w:t>
      </w:r>
      <w:r w:rsidRPr="00DD2EBC">
        <w:rPr>
          <w:rFonts w:ascii="Times New Roman" w:hAnsi="Times New Roman" w:cs="Times New Roman"/>
          <w:sz w:val="24"/>
          <w:szCs w:val="24"/>
          <w:lang w:val="en-US"/>
        </w:rPr>
        <w:t>Piccolo</w:t>
      </w:r>
      <w:r w:rsidRPr="00DD2EBC">
        <w:rPr>
          <w:rFonts w:ascii="Times New Roman" w:hAnsi="Times New Roman" w:cs="Times New Roman"/>
          <w:sz w:val="24"/>
          <w:szCs w:val="24"/>
        </w:rPr>
        <w:t>» и «</w:t>
      </w:r>
      <w:r w:rsidRPr="00DD2EBC">
        <w:rPr>
          <w:rFonts w:ascii="Times New Roman" w:hAnsi="Times New Roman" w:cs="Times New Roman"/>
          <w:sz w:val="24"/>
          <w:szCs w:val="24"/>
          <w:lang w:val="en-US"/>
        </w:rPr>
        <w:t>Crechendo</w:t>
      </w:r>
      <w:r w:rsidRPr="00DD2EBC">
        <w:rPr>
          <w:rFonts w:ascii="Times New Roman" w:hAnsi="Times New Roman" w:cs="Times New Roman"/>
          <w:sz w:val="24"/>
          <w:szCs w:val="24"/>
        </w:rPr>
        <w:t xml:space="preserve">», в вариативной части вводится учебный  предмет«Хоровой класс» - 428 часов. Всего вариативная часть составляет </w:t>
      </w:r>
      <w:r w:rsidRPr="00DD2EBC">
        <w:rPr>
          <w:rFonts w:ascii="Times New Roman" w:hAnsi="Times New Roman" w:cs="Times New Roman"/>
          <w:b/>
          <w:bCs/>
          <w:sz w:val="24"/>
          <w:szCs w:val="24"/>
        </w:rPr>
        <w:t>428 часов</w:t>
      </w:r>
      <w:r w:rsidRPr="00DD2EBC">
        <w:rPr>
          <w:rFonts w:ascii="Times New Roman" w:hAnsi="Times New Roman" w:cs="Times New Roman"/>
          <w:sz w:val="24"/>
          <w:szCs w:val="24"/>
        </w:rPr>
        <w:t xml:space="preserve"> на весь период обучения.</w:t>
      </w:r>
    </w:p>
    <w:p w:rsidR="00B272E4" w:rsidRPr="00DD2EBC" w:rsidRDefault="00B272E4" w:rsidP="008628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B272E4" w:rsidRPr="00DD2EBC" w:rsidRDefault="00B272E4" w:rsidP="0086287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филиала ДМШ ПККИ.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используется   перед промежуточной (экзаменационной) аттестацией в конце учебного года. Все консультационные часы фиксируются в журнале и оплачиваются преподавателю по факту отданных часов.</w:t>
      </w:r>
    </w:p>
    <w:p w:rsidR="00B272E4" w:rsidRPr="00DD2EBC" w:rsidRDefault="00B272E4" w:rsidP="0086287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72E4" w:rsidRPr="00DD2EBC" w:rsidRDefault="00B272E4" w:rsidP="0086287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72E4" w:rsidRPr="00DD2EBC" w:rsidRDefault="00B272E4" w:rsidP="0086287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 к учебному плану</w:t>
      </w:r>
    </w:p>
    <w:p w:rsidR="00B272E4" w:rsidRPr="00DD2EBC" w:rsidRDefault="00B272E4" w:rsidP="0086287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>1.</w:t>
      </w:r>
      <w:r w:rsidRPr="00DD2EBC">
        <w:rPr>
          <w:rFonts w:ascii="Times New Roman" w:hAnsi="Times New Roman" w:cs="Times New Roman"/>
          <w:sz w:val="24"/>
          <w:szCs w:val="24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учебному  предмету«Ансамбль»– от 2-х человек); индивидуальные занятия.</w:t>
      </w:r>
    </w:p>
    <w:p w:rsidR="00B272E4" w:rsidRPr="00DD2EBC" w:rsidRDefault="00B272E4" w:rsidP="0086287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>2.</w:t>
      </w:r>
      <w:r w:rsidRPr="00DD2EBC">
        <w:rPr>
          <w:rFonts w:ascii="Times New Roman" w:hAnsi="Times New Roman" w:cs="Times New Roman"/>
          <w:sz w:val="24"/>
          <w:szCs w:val="24"/>
        </w:rPr>
        <w:tab/>
        <w:t>При реализации учебного предмета «Хоровой класс» могут одновременно заниматься обучающиеся по другим ОП в области музыкального искусства в филиале ДМШ ПККИ.Учебный предмет «Хоровой класс» проводится следующим образом: хор из обучающихся первых классов; хор «</w:t>
      </w:r>
      <w:r w:rsidRPr="00DD2EBC">
        <w:rPr>
          <w:rFonts w:ascii="Times New Roman" w:hAnsi="Times New Roman" w:cs="Times New Roman"/>
          <w:sz w:val="24"/>
          <w:szCs w:val="24"/>
          <w:lang w:val="en-US"/>
        </w:rPr>
        <w:t>Piccolo</w:t>
      </w:r>
      <w:r w:rsidRPr="00DD2EBC">
        <w:rPr>
          <w:rFonts w:ascii="Times New Roman" w:hAnsi="Times New Roman" w:cs="Times New Roman"/>
          <w:sz w:val="24"/>
          <w:szCs w:val="24"/>
        </w:rPr>
        <w:t>» из обучающихся 2–3-х классов; хор «</w:t>
      </w:r>
      <w:r w:rsidRPr="00DD2EBC">
        <w:rPr>
          <w:rFonts w:ascii="Times New Roman" w:hAnsi="Times New Roman" w:cs="Times New Roman"/>
          <w:sz w:val="24"/>
          <w:szCs w:val="24"/>
          <w:lang w:val="en-US"/>
        </w:rPr>
        <w:t>Crechendo</w:t>
      </w:r>
      <w:r w:rsidRPr="00DD2EBC">
        <w:rPr>
          <w:rFonts w:ascii="Times New Roman" w:hAnsi="Times New Roman" w:cs="Times New Roman"/>
          <w:sz w:val="24"/>
          <w:szCs w:val="24"/>
        </w:rPr>
        <w:t>»из обучающихся 4-8 классов. В зависимости от количества обучающихся и индивидуальных способностей учащегося возможно перераспределение хоровых групп.</w:t>
      </w:r>
    </w:p>
    <w:p w:rsidR="00B272E4" w:rsidRPr="00DD2EBC" w:rsidRDefault="00B272E4" w:rsidP="00543D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>3.</w:t>
      </w:r>
      <w:r w:rsidRPr="00DD2EBC">
        <w:rPr>
          <w:rFonts w:ascii="Times New Roman" w:hAnsi="Times New Roman" w:cs="Times New Roman"/>
          <w:sz w:val="24"/>
          <w:szCs w:val="24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в младших классах может проходить в форме совместного исполнения музыкальных произведений обучающегося с преподавателем. </w:t>
      </w:r>
    </w:p>
    <w:p w:rsidR="00B272E4" w:rsidRPr="00DD2EBC" w:rsidRDefault="00B272E4" w:rsidP="0086287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EBC">
        <w:rPr>
          <w:rFonts w:ascii="Times New Roman" w:hAnsi="Times New Roman" w:cs="Times New Roman"/>
          <w:sz w:val="24"/>
          <w:szCs w:val="24"/>
        </w:rPr>
        <w:t>4.</w:t>
      </w:r>
      <w:r w:rsidRPr="00DD2EBC">
        <w:rPr>
          <w:rFonts w:ascii="Times New Roman" w:hAnsi="Times New Roman" w:cs="Times New Roman"/>
          <w:sz w:val="24"/>
          <w:szCs w:val="24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B272E4" w:rsidRPr="00DD2EBC" w:rsidRDefault="00B272E4" w:rsidP="0086287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5"/>
        <w:gridCol w:w="1019"/>
        <w:gridCol w:w="1560"/>
        <w:gridCol w:w="4677"/>
      </w:tblGrid>
      <w:tr w:rsidR="00B272E4" w:rsidRPr="00DD2EBC">
        <w:tc>
          <w:tcPr>
            <w:tcW w:w="3625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77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272E4" w:rsidRPr="00DD2EBC">
        <w:tc>
          <w:tcPr>
            <w:tcW w:w="3625" w:type="dxa"/>
            <w:vMerge w:val="restart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 самостоятельной работы оставляется за родителями (законными представителями) учащегося.</w:t>
            </w:r>
          </w:p>
        </w:tc>
      </w:tr>
      <w:tr w:rsidR="00B272E4" w:rsidRPr="00DD2EBC">
        <w:tc>
          <w:tcPr>
            <w:tcW w:w="3625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4" w:rsidRPr="00DD2EBC">
        <w:tc>
          <w:tcPr>
            <w:tcW w:w="3625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4" w:rsidRPr="00DD2EBC">
        <w:tc>
          <w:tcPr>
            <w:tcW w:w="3625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4" w:rsidRPr="00DD2EBC">
        <w:tc>
          <w:tcPr>
            <w:tcW w:w="3625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4" w:rsidRPr="00DD2EBC">
        <w:tc>
          <w:tcPr>
            <w:tcW w:w="3625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4" w:rsidRPr="00DD2EBC">
        <w:tc>
          <w:tcPr>
            <w:tcW w:w="3625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4" w:rsidRPr="00DD2EBC">
        <w:tc>
          <w:tcPr>
            <w:tcW w:w="3625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4" w:rsidRPr="00DD2EBC">
        <w:tc>
          <w:tcPr>
            <w:tcW w:w="3625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019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60" w:type="dxa"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B272E4" w:rsidRPr="00DD2EBC" w:rsidRDefault="00B272E4" w:rsidP="004073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E4" w:rsidRPr="00DD2EBC" w:rsidRDefault="00B272E4" w:rsidP="00F71955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272E4" w:rsidRPr="00DD2EBC" w:rsidSect="00F74D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2E49"/>
    <w:multiLevelType w:val="hybridMultilevel"/>
    <w:tmpl w:val="25A4515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4ACC"/>
    <w:multiLevelType w:val="hybridMultilevel"/>
    <w:tmpl w:val="7BD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05B2F"/>
    <w:multiLevelType w:val="hybridMultilevel"/>
    <w:tmpl w:val="0AA6F0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84578"/>
    <w:multiLevelType w:val="hybridMultilevel"/>
    <w:tmpl w:val="A65A4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6D7"/>
    <w:rsid w:val="000033EB"/>
    <w:rsid w:val="000275FA"/>
    <w:rsid w:val="0003030E"/>
    <w:rsid w:val="000B39E1"/>
    <w:rsid w:val="00104A4A"/>
    <w:rsid w:val="00107DD6"/>
    <w:rsid w:val="00124366"/>
    <w:rsid w:val="0015166B"/>
    <w:rsid w:val="0015302B"/>
    <w:rsid w:val="00153867"/>
    <w:rsid w:val="001F3510"/>
    <w:rsid w:val="001F4054"/>
    <w:rsid w:val="00223010"/>
    <w:rsid w:val="00274066"/>
    <w:rsid w:val="002D082C"/>
    <w:rsid w:val="00372D53"/>
    <w:rsid w:val="003D1F57"/>
    <w:rsid w:val="004025B3"/>
    <w:rsid w:val="004073CC"/>
    <w:rsid w:val="004347BD"/>
    <w:rsid w:val="00452250"/>
    <w:rsid w:val="00520B24"/>
    <w:rsid w:val="00543D3D"/>
    <w:rsid w:val="005444BD"/>
    <w:rsid w:val="0057560B"/>
    <w:rsid w:val="005811A3"/>
    <w:rsid w:val="005A475F"/>
    <w:rsid w:val="005B1A17"/>
    <w:rsid w:val="00611609"/>
    <w:rsid w:val="00635F7E"/>
    <w:rsid w:val="0064753C"/>
    <w:rsid w:val="00683519"/>
    <w:rsid w:val="006933BB"/>
    <w:rsid w:val="00724C58"/>
    <w:rsid w:val="007869DF"/>
    <w:rsid w:val="0079280A"/>
    <w:rsid w:val="007B26D7"/>
    <w:rsid w:val="007D7660"/>
    <w:rsid w:val="00862877"/>
    <w:rsid w:val="008A17B7"/>
    <w:rsid w:val="009667E9"/>
    <w:rsid w:val="009B544F"/>
    <w:rsid w:val="009F05F1"/>
    <w:rsid w:val="009F6DE2"/>
    <w:rsid w:val="00A06038"/>
    <w:rsid w:val="00A36166"/>
    <w:rsid w:val="00A453C1"/>
    <w:rsid w:val="00A50E16"/>
    <w:rsid w:val="00A7098C"/>
    <w:rsid w:val="00A95353"/>
    <w:rsid w:val="00AB33FA"/>
    <w:rsid w:val="00AC3EF5"/>
    <w:rsid w:val="00AF4262"/>
    <w:rsid w:val="00B272E4"/>
    <w:rsid w:val="00B976D3"/>
    <w:rsid w:val="00BC7C5C"/>
    <w:rsid w:val="00C12842"/>
    <w:rsid w:val="00C26A21"/>
    <w:rsid w:val="00C4137B"/>
    <w:rsid w:val="00CC3929"/>
    <w:rsid w:val="00CC5A9C"/>
    <w:rsid w:val="00D00DAA"/>
    <w:rsid w:val="00D65D28"/>
    <w:rsid w:val="00DA3ABC"/>
    <w:rsid w:val="00DD0771"/>
    <w:rsid w:val="00DD2EBC"/>
    <w:rsid w:val="00DD3BFE"/>
    <w:rsid w:val="00E56AF9"/>
    <w:rsid w:val="00E76EF8"/>
    <w:rsid w:val="00EC4C92"/>
    <w:rsid w:val="00F01785"/>
    <w:rsid w:val="00F71955"/>
    <w:rsid w:val="00F74D73"/>
    <w:rsid w:val="00FD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6D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75FA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3D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D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Windows User</cp:lastModifiedBy>
  <cp:revision>32</cp:revision>
  <cp:lastPrinted>2020-09-01T22:17:00Z</cp:lastPrinted>
  <dcterms:created xsi:type="dcterms:W3CDTF">2012-09-04T05:12:00Z</dcterms:created>
  <dcterms:modified xsi:type="dcterms:W3CDTF">2021-09-02T20:33:00Z</dcterms:modified>
</cp:coreProperties>
</file>